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21" w:rsidRPr="00AC463D" w:rsidRDefault="008B2721" w:rsidP="008B27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B2721" w:rsidRDefault="008B2721" w:rsidP="008B2721">
      <w:pPr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8B2721" w:rsidRPr="004A2E87" w:rsidRDefault="004A2E87" w:rsidP="00080203">
      <w:pPr>
        <w:rPr>
          <w:rFonts w:ascii="Times New Roman" w:hAnsi="Times New Roman" w:cs="Times New Roman"/>
          <w:sz w:val="48"/>
          <w:szCs w:val="48"/>
          <w:lang w:val="uk-UA"/>
        </w:rPr>
      </w:pPr>
      <w:r w:rsidRPr="004A2E87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</w:p>
    <w:p w:rsidR="008B2721" w:rsidRDefault="00080203" w:rsidP="00080203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96"/>
          <w:lang w:val="uk-UA"/>
        </w:rPr>
        <w:t>С</w:t>
      </w:r>
      <w:r w:rsidR="008B2721" w:rsidRPr="004A2E87">
        <w:rPr>
          <w:rFonts w:ascii="Times New Roman" w:hAnsi="Times New Roman" w:cs="Times New Roman"/>
          <w:sz w:val="48"/>
          <w:szCs w:val="96"/>
          <w:lang w:val="uk-UA"/>
        </w:rPr>
        <w:t xml:space="preserve">амооцінювання </w:t>
      </w:r>
      <w:r w:rsidR="008B2721" w:rsidRPr="004A2E87">
        <w:rPr>
          <w:rFonts w:ascii="Times New Roman" w:hAnsi="Times New Roman" w:cs="Times New Roman"/>
          <w:sz w:val="48"/>
          <w:szCs w:val="48"/>
          <w:lang w:val="uk-UA"/>
        </w:rPr>
        <w:t>діяльності</w:t>
      </w:r>
      <w:r>
        <w:rPr>
          <w:rFonts w:ascii="Times New Roman" w:hAnsi="Times New Roman" w:cs="Times New Roman"/>
          <w:sz w:val="48"/>
          <w:szCs w:val="48"/>
          <w:lang w:val="uk-UA"/>
        </w:rPr>
        <w:t xml:space="preserve"> Костилівського ЗЗСО І-ІІІ ст  </w:t>
      </w:r>
    </w:p>
    <w:p w:rsidR="00080203" w:rsidRPr="00080203" w:rsidRDefault="00080203" w:rsidP="00080203">
      <w:pPr>
        <w:jc w:val="center"/>
        <w:rPr>
          <w:rFonts w:ascii="Times New Roman" w:hAnsi="Times New Roman" w:cs="Times New Roman"/>
          <w:sz w:val="48"/>
          <w:szCs w:val="96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Рахівської міської ради</w:t>
      </w:r>
    </w:p>
    <w:p w:rsidR="008B2721" w:rsidRDefault="008B2721" w:rsidP="008B2721">
      <w:pPr>
        <w:pStyle w:val="a4"/>
        <w:rPr>
          <w:rFonts w:ascii="Times New Roman" w:hAnsi="Times New Roman" w:cs="Times New Roman"/>
          <w:b/>
          <w:sz w:val="44"/>
          <w:szCs w:val="44"/>
          <w:lang w:val="uk-UA"/>
        </w:rPr>
      </w:pPr>
    </w:p>
    <w:tbl>
      <w:tblPr>
        <w:tblStyle w:val="a5"/>
        <w:tblW w:w="14596" w:type="dxa"/>
        <w:tblLayout w:type="fixed"/>
        <w:tblLook w:val="04A0"/>
      </w:tblPr>
      <w:tblGrid>
        <w:gridCol w:w="3284"/>
        <w:gridCol w:w="11312"/>
      </w:tblGrid>
      <w:tr w:rsidR="00E92E0A" w:rsidRPr="00080203" w:rsidTr="00DA7A58">
        <w:trPr>
          <w:trHeight w:val="11"/>
        </w:trPr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0A" w:rsidRDefault="00E92E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Критеріїоцінювання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0A" w:rsidRPr="00F36532" w:rsidRDefault="00E92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3653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Індикатори оцінювання та рекомедації</w:t>
            </w:r>
            <w:r w:rsidRPr="00F365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шляхів удосконалення якості освітньої діяльності та якості освіти на наступний рік</w:t>
            </w:r>
          </w:p>
        </w:tc>
      </w:tr>
      <w:tr w:rsidR="007F2796" w:rsidTr="00DA7A58">
        <w:trPr>
          <w:trHeight w:val="11"/>
        </w:trPr>
        <w:tc>
          <w:tcPr>
            <w:tcW w:w="1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96" w:rsidRPr="007F2796" w:rsidRDefault="007F2796" w:rsidP="007F279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7F2796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Освітнє середовище закладу освіти</w:t>
            </w:r>
          </w:p>
        </w:tc>
      </w:tr>
      <w:tr w:rsidR="00574690" w:rsidTr="00DA7A58">
        <w:trPr>
          <w:trHeight w:val="11"/>
        </w:trPr>
        <w:tc>
          <w:tcPr>
            <w:tcW w:w="1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690" w:rsidRPr="00B4118B" w:rsidRDefault="00574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574690" w:rsidRDefault="00574690" w:rsidP="00F5352A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Забезпечення комфортних і безпечних умов навчання та праці</w:t>
            </w:r>
          </w:p>
          <w:p w:rsidR="00574690" w:rsidRPr="0045393A" w:rsidRDefault="00574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92E0A" w:rsidRPr="00080203" w:rsidTr="00DA7A58">
        <w:trPr>
          <w:trHeight w:val="1437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0A" w:rsidRDefault="00E92E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0A" w:rsidRDefault="00E9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1.1.1.1. Облаштування території закладу та розташування приміщень є безпечними</w:t>
            </w:r>
          </w:p>
          <w:p w:rsidR="00E92E0A" w:rsidRPr="00B4118B" w:rsidRDefault="00B4118B" w:rsidP="006C3EE9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E92E0A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Порушити клопотання перед засновником про: </w:t>
            </w:r>
          </w:p>
          <w:p w:rsidR="00E92E0A" w:rsidRPr="00B4118B" w:rsidRDefault="00E92E0A" w:rsidP="007C0240">
            <w:pPr>
              <w:tabs>
                <w:tab w:val="left" w:pos="0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- огородження закладу освіти парканом;     </w:t>
            </w:r>
          </w:p>
          <w:p w:rsidR="00E92E0A" w:rsidRPr="00B4118B" w:rsidRDefault="00E77836" w:rsidP="007C0240">
            <w:pPr>
              <w:tabs>
                <w:tab w:val="left" w:pos="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 ремонт</w:t>
            </w:r>
            <w:r w:rsidR="00E92E0A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воріт та хвіртки з метою </w:t>
            </w:r>
            <w:r w:rsidR="00E92E0A"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обмеження </w:t>
            </w:r>
            <w:r w:rsidR="00E92E0A" w:rsidRPr="00B411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доступ</w:t>
            </w:r>
            <w:r w:rsidR="00E92E0A"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у</w:t>
            </w:r>
            <w:r w:rsidR="00E92E0A" w:rsidRPr="00B411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для стороннього автотранспорту</w:t>
            </w:r>
            <w:r w:rsidR="00E92E0A"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та пішоходів;</w:t>
            </w:r>
          </w:p>
          <w:p w:rsidR="00E92E0A" w:rsidRPr="00B4118B" w:rsidRDefault="00E92E0A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 встановлення освітлення по території закладу;</w:t>
            </w:r>
          </w:p>
          <w:p w:rsidR="00E92E0A" w:rsidRPr="00B4118B" w:rsidRDefault="00E92E0A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- проведення </w:t>
            </w:r>
            <w:r w:rsidR="00E778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ремонту бетонного</w:t>
            </w:r>
            <w:r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покриття пішо</w:t>
            </w:r>
            <w:r w:rsidR="00E778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хідних доріжок</w:t>
            </w:r>
            <w:r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:rsidR="007F2796" w:rsidRDefault="00E92E0A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 обладнання для здобувачів освіти початкової школи  майданчика для заняття спортом та фізичною активністю з тіньовим навісом</w:t>
            </w:r>
            <w:r w:rsidR="007F2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:rsidR="00574D25" w:rsidRDefault="00574D25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 реконструкції спортивного майданчика з облаштуванням футбо</w:t>
            </w:r>
            <w:r w:rsidR="00E778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льного поля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, волейбольного та баскетбольного майданчиків, ями для стрибків;</w:t>
            </w:r>
          </w:p>
          <w:p w:rsidR="007F2796" w:rsidRDefault="007F2796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 обробку дерев</w:t>
            </w:r>
            <w:r w:rsidRPr="007F27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яних конструкцій горища вогнезахисним розчином;</w:t>
            </w:r>
          </w:p>
          <w:p w:rsidR="00036B2C" w:rsidRDefault="00D572A8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- п</w:t>
            </w:r>
            <w:r w:rsidR="00E778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роведення капітального ремонту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покрівлі даху</w:t>
            </w:r>
            <w:r w:rsidR="00E778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другого корпусу закладу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; </w:t>
            </w:r>
          </w:p>
          <w:p w:rsidR="00D317D0" w:rsidRDefault="00E77836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 будівництво  спортивної зали ;</w:t>
            </w:r>
          </w:p>
          <w:p w:rsidR="00E77836" w:rsidRDefault="00E77836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-проведення капітального ремонту сходів на другий поверх у другому корпусі закладу</w:t>
            </w:r>
          </w:p>
          <w:p w:rsidR="00224C55" w:rsidRDefault="00D317D0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- проведення експертизи </w:t>
            </w:r>
            <w:r w:rsidR="00C11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освітлення</w:t>
            </w:r>
            <w:r w:rsidR="00C11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 відповідно до результатів провести заміну освітлювальних приладів</w:t>
            </w:r>
            <w:r w:rsidR="00D47C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:rsidR="000F7245" w:rsidRPr="000F7245" w:rsidRDefault="00C80E6B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 проведення капітального ремонту приміщення їдальні;</w:t>
            </w:r>
          </w:p>
          <w:p w:rsidR="00E92E0A" w:rsidRDefault="00D47C30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 встановлення на автомобільній дорозі, яка межує з закладом освіти, обмежувачів швидкості руху транспорту, попереджувальних знаків «Діти»</w:t>
            </w:r>
            <w:r w:rsidR="00E92E0A" w:rsidRPr="00B41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46A83" w:rsidRPr="00B4118B" w:rsidRDefault="00746A83" w:rsidP="006A69D9">
            <w:pPr>
              <w:tabs>
                <w:tab w:val="left" w:pos="871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-будівництво внутрішніх туалетів;</w:t>
            </w:r>
          </w:p>
          <w:p w:rsidR="00DE34CC" w:rsidRDefault="00E77836" w:rsidP="008364D4">
            <w:pPr>
              <w:tabs>
                <w:tab w:val="left" w:pos="871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E3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Облаштувати територію закладу освіти для безпечної фізичної активності здобувачів освіти: вирівняти перепади поверхні, усунути нерівності та ями.</w:t>
            </w:r>
          </w:p>
          <w:p w:rsidR="00D317D0" w:rsidRDefault="00E77836" w:rsidP="008364D4">
            <w:pPr>
              <w:tabs>
                <w:tab w:val="left" w:pos="871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3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Поновити візуалізацію приміщень.</w:t>
            </w:r>
          </w:p>
          <w:p w:rsidR="009301BA" w:rsidRDefault="00746A83" w:rsidP="008364D4">
            <w:pPr>
              <w:tabs>
                <w:tab w:val="left" w:pos="871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30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Організувати питний режим у закладі освіти.</w:t>
            </w:r>
          </w:p>
          <w:p w:rsidR="00EA4B66" w:rsidRDefault="00746A83" w:rsidP="008364D4">
            <w:pPr>
              <w:tabs>
                <w:tab w:val="left" w:pos="871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A2C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Забезпечити щоденний огляд території закладцу освіти щодо її безпечності та належного утримання.</w:t>
            </w:r>
          </w:p>
        </w:tc>
      </w:tr>
      <w:tr w:rsidR="00E92E0A" w:rsidRPr="004122F1" w:rsidTr="00DA7A58">
        <w:trPr>
          <w:trHeight w:val="1288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0A" w:rsidRPr="00AA2CF5" w:rsidRDefault="00E92E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0A" w:rsidRPr="00746A83" w:rsidRDefault="00E92E0A" w:rsidP="00746A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1.1.1.2.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заклад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</w:t>
            </w:r>
          </w:p>
          <w:p w:rsidR="008364D4" w:rsidRDefault="00746A83" w:rsidP="00746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  <w:r w:rsidR="008364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Забезпечити дотримання повітряно-теплового режиму навчальних приміщень відповідно до пункту 7 розділу І</w:t>
            </w:r>
            <w:r w:rsidR="008364D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US"/>
              </w:rPr>
              <w:t>V</w:t>
            </w:r>
            <w:r w:rsidR="008364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Санітарного регламенту.</w:t>
            </w:r>
          </w:p>
          <w:p w:rsidR="00DE34CC" w:rsidRDefault="00746A83" w:rsidP="008364D4">
            <w:pPr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DE34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Здійснити заміну несправних ламп у коридорах і навчальних приміщеннях.</w:t>
            </w:r>
          </w:p>
          <w:p w:rsidR="004122F1" w:rsidRPr="008364D4" w:rsidRDefault="00746A83" w:rsidP="00746A83">
            <w:pPr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  <w:r w:rsidR="004122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Скоригувати графік вологого прибирання, зокрема маршових сходів, відповідно до розкладу дзвінків.</w:t>
            </w:r>
          </w:p>
        </w:tc>
      </w:tr>
      <w:tr w:rsidR="00E92E0A" w:rsidRPr="00080203" w:rsidTr="00DA7A58">
        <w:trPr>
          <w:trHeight w:val="731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0A" w:rsidRPr="004D5BD6" w:rsidRDefault="00E92E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0A" w:rsidRPr="00DE34CC" w:rsidRDefault="00E92E0A" w:rsidP="00E9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E34CC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1.1.1.3. У закладі освіти забезпечується раціональне використання приміщень і комплектування мережі класів (з урахуванням чисельності здобувачів освіти, їх особливих освітніх потреб, площі приміщень)</w:t>
            </w:r>
          </w:p>
          <w:p w:rsidR="00E92E0A" w:rsidRDefault="00EE7B26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Звернутися з клопотанням до засновника щодо:</w:t>
            </w:r>
          </w:p>
          <w:p w:rsidR="00EE7B26" w:rsidRDefault="00EE7B26" w:rsidP="00EE7B26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 дотримання відповідності кількості учнів площі навчальних кабінетів і приміщень закладу освіти з врахуванням вимог санітарного законодавства, не</w:t>
            </w:r>
            <w:r w:rsidRPr="00EE7B2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порушуючи при цьому права учнів та педагогічних працівників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належні, безпечні та здорові умови навчання (праці);</w:t>
            </w:r>
          </w:p>
          <w:p w:rsidR="00EE7B26" w:rsidRDefault="00ED04F6" w:rsidP="00EE7B26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Вжити заходів щодо розмежування навчальних та допоміжних приміщень початкової та базової, профільної школи.</w:t>
            </w:r>
          </w:p>
          <w:p w:rsidR="004E53B4" w:rsidRDefault="004E53B4" w:rsidP="004E53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3. Забезпечити навчання учнів 1-4 класів в І зміну відповідно до вимог Санітарного регламенту.</w:t>
            </w:r>
          </w:p>
          <w:p w:rsidR="009D631A" w:rsidRDefault="009D631A" w:rsidP="009D6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 Переглянути раціональність розподілу приміщень за призначенням для забезпечення належних умов організації освітнього процесу: виділення приміщення для ресурсної кімнати, туалету для осіб з ООП.</w:t>
            </w:r>
          </w:p>
          <w:p w:rsidR="00162AC3" w:rsidRPr="002B7752" w:rsidRDefault="00162AC3" w:rsidP="009D63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 Забезпечити комплектування класів виключно з урахуванням норм наповнюваності класів, кількості навчальних класів та їх площі.</w:t>
            </w:r>
          </w:p>
        </w:tc>
      </w:tr>
      <w:tr w:rsidR="00E92E0A" w:rsidTr="00DA7A58">
        <w:trPr>
          <w:trHeight w:val="228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0A" w:rsidRPr="008B2721" w:rsidRDefault="00E92E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0A" w:rsidRDefault="00E9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  <w:p w:rsidR="00E92E0A" w:rsidRDefault="00B4118B" w:rsidP="00E92E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E92E0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Продовжити обладнання коридорів лавами для відпочинку, облаштувати місце для відпочинку вчителів</w:t>
            </w:r>
            <w:r w:rsidR="0084032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84032D" w:rsidRDefault="0084032D" w:rsidP="008403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Облаштувати додаткові осередки для відпочинку учасників освітнього процесу.</w:t>
            </w:r>
          </w:p>
        </w:tc>
      </w:tr>
      <w:tr w:rsidR="00E92E0A" w:rsidRPr="00A33341" w:rsidTr="00DA7A58">
        <w:trPr>
          <w:trHeight w:val="509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E0A" w:rsidRDefault="00E92E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  <w:p w:rsidR="00E92E0A" w:rsidRDefault="00E92E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0A" w:rsidRDefault="00E92E0A" w:rsidP="00AF3BC9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1.1.2.1. У закладі освіти є приміщення, необхідні для реалізації освітньої програми та забезпечення освітнього процесу</w:t>
            </w:r>
          </w:p>
          <w:p w:rsidR="006E7257" w:rsidRDefault="006E7257" w:rsidP="006E7257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Порушити клопотання перед засновником про виділення коштів </w:t>
            </w:r>
            <w:r w:rsidR="00746A83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на облаштування кабінету :</w:t>
            </w:r>
            <w:r w:rsidR="00746A83">
              <w:rPr>
                <w:rFonts w:asciiTheme="minorEastAsia" w:hAnsiTheme="minorEastAsia" w:cstheme="minorEastAsia" w:hint="eastAsia"/>
                <w:i/>
                <w:sz w:val="28"/>
                <w:szCs w:val="28"/>
                <w:lang w:val="uk-UA" w:eastAsia="en-US"/>
              </w:rPr>
              <w:t>"</w:t>
            </w:r>
            <w:r w:rsidR="00746A83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Захисту України», будівництва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 xml:space="preserve"> ігрової спортивної зали</w:t>
            </w:r>
            <w:r w:rsidRPr="006E7257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.</w:t>
            </w:r>
          </w:p>
        </w:tc>
      </w:tr>
      <w:tr w:rsidR="00E92E0A" w:rsidRPr="00AA2CF5" w:rsidTr="00DA7A58">
        <w:trPr>
          <w:trHeight w:val="959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E0A" w:rsidRPr="008B2721" w:rsidRDefault="00E92E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E0A" w:rsidRDefault="00E92E0A" w:rsidP="00821951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  <w:p w:rsidR="00B4118B" w:rsidRDefault="00B4118B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E92E0A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Облаштувати усі кабінети комп’ютерною технікою та мультимедійним обладнанням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E92E0A" w:rsidRDefault="00B4118B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П</w:t>
            </w:r>
            <w:r w:rsidR="00E92E0A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ривести кабінети у відповідність з вимогами Типового переліку засобів навчання та обладн</w:t>
            </w:r>
            <w:r w:rsidR="00746A8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ання для навчальних кабінетів .</w:t>
            </w:r>
          </w:p>
          <w:p w:rsidR="008364D4" w:rsidRDefault="008364D4" w:rsidP="008364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3. Порушити клопотання перед засновником про виділення коштів на поповнення навчально- </w:t>
            </w:r>
            <w:r w:rsidR="00746A8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матеріальної бази кабінету біології та фізики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відповідно до </w:t>
            </w: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Типового переліку засобів навчання та обладнання для навчальних кабінетів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затвердженого наказом МОН України від 29.04.2020 № 574</w:t>
            </w:r>
            <w:r w:rsidR="00D40E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D40EDC" w:rsidRDefault="00D40EDC" w:rsidP="00D40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4. Порушити клопотання перед засновником про виділення коштів на поповнення навчально- матеріальної бази кабінету початкових класів № 103 відповідно до </w:t>
            </w: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Типового переліку засобів навчання та обладнання для кабінетів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початкової школи, затвердженого наказом МОН України від 07.02.2020 № 143.</w:t>
            </w:r>
          </w:p>
          <w:p w:rsidR="004D5BD6" w:rsidRDefault="004D5BD6" w:rsidP="00D40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5. Порушити клопотання перед засновником про виділення коштів на поповнення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навчально- матеріальної бази спортивної зали відповідно до </w:t>
            </w: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Типового переліку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обладнання та інвентарю для фізкультурно-спортивних приміщень закладів освіти</w:t>
            </w:r>
            <w:r w:rsidR="0064624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які забезпечують здобуття повної загальної середньої освіти, затвердженого наказом МОН України від03.07.2020 № 889.</w:t>
            </w:r>
          </w:p>
          <w:p w:rsidR="00D40EDC" w:rsidRPr="00FC2653" w:rsidRDefault="00224C55" w:rsidP="00224C5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6. Порушити клопотання перед засновником про виділення коштів на оновлення комп</w:t>
            </w:r>
            <w:r w:rsidRPr="00224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ютерної техніки для кабінету інформатики з технічними характеристиками, що відповідають потребам освітньої діяльності.</w:t>
            </w:r>
          </w:p>
        </w:tc>
      </w:tr>
      <w:tr w:rsidR="003E12AD" w:rsidRPr="00DE34CC" w:rsidTr="00DA7A58">
        <w:trPr>
          <w:trHeight w:val="1787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Default="003E12AD" w:rsidP="007D31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:rsidR="00E84C50" w:rsidRDefault="00B4118B" w:rsidP="00E84C50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Посилити контроль за проведеннням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навчання/інструкта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 охорони праці, пожежної безпеки, правил поведінки в умовах надзвичайних ситуацій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D40EDC" w:rsidRDefault="00D40EDC" w:rsidP="00E84C50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Організувати</w:t>
            </w:r>
            <w:r w:rsidRPr="00D40E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навчання/інструктажі з охорони праці, безпеки життєдіяльності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відповідно до вимог наказу МОН України від 26.12.2017 № 1669, забезпечивши дотримання вимог ведення документації.</w:t>
            </w:r>
          </w:p>
          <w:p w:rsidR="00D40EDC" w:rsidRDefault="00DE34CC" w:rsidP="00D40EDC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 Ввести в дію журнал з обліку навчання з питань охорони праці</w:t>
            </w:r>
            <w:r w:rsidR="006818C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та реєстрації мікротравм.</w:t>
            </w:r>
          </w:p>
          <w:p w:rsidR="009301BA" w:rsidRPr="00D40EDC" w:rsidRDefault="009301BA" w:rsidP="00C80E6B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</w:t>
            </w:r>
            <w:r w:rsidR="00C80E6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Забезпечити проведення інструктажів з безпеки життєдіяльності учнів на уроках </w:t>
            </w:r>
            <w:r w:rsidR="00C80E6B" w:rsidRPr="0008020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фізичної культури.</w:t>
            </w:r>
          </w:p>
        </w:tc>
      </w:tr>
      <w:tr w:rsidR="003E12AD" w:rsidRPr="00DC2006" w:rsidTr="00DA7A58">
        <w:trPr>
          <w:trHeight w:val="253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2AD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2AD" w:rsidRPr="003703B5" w:rsidRDefault="003E12AD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</w:t>
            </w:r>
          </w:p>
        </w:tc>
      </w:tr>
      <w:tr w:rsidR="003E12AD" w:rsidRPr="00080203" w:rsidTr="00DA7A58">
        <w:trPr>
          <w:trHeight w:val="857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1.1.4. Працівники обізнані з правилами поведінки в разі нещасного випадку зі здобувачами освіти та працівниками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ЗО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Pr="00B4118B" w:rsidRDefault="003E1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  <w:p w:rsidR="003E12AD" w:rsidRPr="00B4118B" w:rsidRDefault="00B4118B" w:rsidP="003E12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3E12AD"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</w:t>
            </w:r>
            <w:r w:rsidR="003E12AD" w:rsidRPr="00B411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апланувати проходження педагогами </w:t>
            </w:r>
            <w:r w:rsidR="003E12AD"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практичних </w:t>
            </w:r>
            <w:r w:rsidR="003E12AD" w:rsidRPr="00B411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курсів </w:t>
            </w:r>
            <w:r w:rsidR="003E12AD"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 питань надання домедичної допомоги.</w:t>
            </w:r>
          </w:p>
          <w:p w:rsidR="003E12AD" w:rsidRDefault="00B4118B" w:rsidP="00F36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2. </w:t>
            </w:r>
            <w:r w:rsidR="003E12AD"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Посилити контроль за проведенням 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навчання/інструктажів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  <w:r w:rsidR="002C2A1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2C2A13" w:rsidRPr="002C2A13" w:rsidRDefault="002C2A13" w:rsidP="003345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3. Організувати навчання педагогічних працівників правилам </w:t>
            </w:r>
            <w:r w:rsidRPr="002C2A1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із залученням відповідних фахівці</w:t>
            </w:r>
            <w:r w:rsidR="0033453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в.</w:t>
            </w:r>
          </w:p>
        </w:tc>
      </w:tr>
      <w:tr w:rsidR="003E12AD" w:rsidRPr="00080203" w:rsidTr="00DA7A58">
        <w:trPr>
          <w:trHeight w:val="228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2AD" w:rsidRPr="00F36532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Default="003E12AD" w:rsidP="00D40E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7E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1.1.4.2. У разі нещасного випадку педагогічні працівники та керівництво закладу </w:t>
            </w:r>
            <w:r w:rsidRPr="009B7E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діють у встановленому законодавством порядку</w:t>
            </w:r>
          </w:p>
          <w:p w:rsidR="00D40EDC" w:rsidRDefault="00D40EDC" w:rsidP="00D40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D40ED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Розробити алгоритм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дій педагогічних працівників та керівництва закладу освіти у разі виникнення нещасного випадку та провести  навчання з учасниками освітнього процесу.</w:t>
            </w:r>
          </w:p>
          <w:p w:rsidR="009301BA" w:rsidRPr="00D40EDC" w:rsidRDefault="009301BA" w:rsidP="00E03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2. Організувати розслідування нещасних випадків, що сталися з учнями під час освітнього процесу, згідно </w:t>
            </w:r>
            <w:r w:rsidR="00E032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Положення про порядок розслідування нещасних випадків, що сталися із здобувачами освіти під час освітнього процесу, затвердженого наказом МОН України від 15.05.2019 № 659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. </w:t>
            </w:r>
          </w:p>
        </w:tc>
      </w:tr>
      <w:tr w:rsidR="00CA2357" w:rsidTr="00CA2357">
        <w:trPr>
          <w:trHeight w:val="1544"/>
        </w:trPr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57" w:rsidRDefault="00CA235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2357" w:rsidRDefault="00CA2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1.1.5.1. Організація харчування у закладі освіти сприяє формуванню культури здорового харчування у здобувачів освіти</w:t>
            </w:r>
          </w:p>
          <w:p w:rsidR="00CA2357" w:rsidRPr="00AD34A1" w:rsidRDefault="00CA2357" w:rsidP="00AD3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6. Порушити клопотання перед засновником про виділення коштів на капітальний ремонт столової.</w:t>
            </w:r>
          </w:p>
        </w:tc>
      </w:tr>
      <w:tr w:rsidR="003E12AD" w:rsidTr="00DA7A58">
        <w:trPr>
          <w:trHeight w:val="713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Default="003E1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  <w:p w:rsidR="003E12AD" w:rsidRDefault="00363056" w:rsidP="00F36532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1. Встановити на комп</w:t>
            </w:r>
            <w:r w:rsidRPr="003630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ютери інструменти контролю, що обмежують доступ до сайтів</w:t>
            </w:r>
            <w:r w:rsidR="008364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з небажаним змістом.</w:t>
            </w:r>
          </w:p>
          <w:p w:rsidR="00520925" w:rsidRPr="00520925" w:rsidRDefault="00520925" w:rsidP="00520925">
            <w:pPr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2. Встановити </w:t>
            </w:r>
            <w:r w:rsidR="00AD34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контент-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фільтри, антивірусні програми на шкільні комп</w:t>
            </w:r>
            <w:r w:rsidRPr="005209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ютери для безпечного доступу до мережі Інтернет.</w:t>
            </w:r>
          </w:p>
        </w:tc>
      </w:tr>
      <w:tr w:rsidR="003E12AD" w:rsidRPr="00080203" w:rsidTr="00DA7A58">
        <w:trPr>
          <w:trHeight w:val="809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2AD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2AD" w:rsidRDefault="003E12AD" w:rsidP="00BA5F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1.1.6.2. Здобувачі освіти та їхні батьки поінформовані закладом освіти щодо безпечного використання мережі Інтернет</w:t>
            </w:r>
          </w:p>
          <w:p w:rsidR="003E12AD" w:rsidRDefault="00B4118B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нформувати батьків та учнів про загрози, які несе використання мережі Інтернет (батьківські зустрічі, батьківський університет, просвіта тощо).</w:t>
            </w:r>
          </w:p>
          <w:p w:rsidR="0084032D" w:rsidRPr="00A14829" w:rsidRDefault="0084032D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Забезпечити систематичне проведення заходів, спрямованих на підвищення обізнаності учасників освітнього процесу з питань попередження кібербулінгу та безпечного</w:t>
            </w: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використання мережі Інтернет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: для учнів-лекції, проєкти, інформаційні буклети; для батьків-тематичні батьківські збори.</w:t>
            </w:r>
          </w:p>
        </w:tc>
      </w:tr>
      <w:tr w:rsidR="003E12AD" w:rsidRPr="00F07905" w:rsidTr="00DA7A58">
        <w:trPr>
          <w:trHeight w:val="647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1.1.7. У закладі освіти застосовуються підходи для адаптації та інтеграції здобувачів освіти до освітнього процесу, професійної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адаптації працівників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Pr="00B4118B" w:rsidRDefault="003E12AD" w:rsidP="00B41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11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  <w:p w:rsidR="003E12AD" w:rsidRDefault="00B4118B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Забезпечити  систему роботи з адаптації та інтеграції здобувачів освіти до освітнього процесу (плани роботи з моніторингу та вивчення готовності учнів до навчання, педагогів до роботи)</w:t>
            </w:r>
            <w:r w:rsidR="00A26A9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A26A92" w:rsidRPr="00B4118B" w:rsidRDefault="00A26A92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2. Практичному психологу школи здійснювати діагностику та психологічний супровід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новоприбулих учнів.</w:t>
            </w:r>
          </w:p>
        </w:tc>
      </w:tr>
      <w:tr w:rsidR="003E12AD" w:rsidRPr="00B4118B" w:rsidTr="00DA7A58">
        <w:trPr>
          <w:trHeight w:val="354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2AD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2AD" w:rsidRDefault="003E12AD" w:rsidP="00523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1.1.7.2. Заклад освіти сприяє адаптації педагогічних працівників до професійної діяльності</w:t>
            </w:r>
          </w:p>
          <w:p w:rsidR="003E12AD" w:rsidRDefault="00B4118B" w:rsidP="00F36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3E12AD" w:rsidRPr="00E86B6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Організувати роботу педагогічної інтернатури</w:t>
            </w:r>
          </w:p>
        </w:tc>
      </w:tr>
      <w:tr w:rsidR="00574690" w:rsidRPr="00B4118B" w:rsidTr="00DA7A58">
        <w:trPr>
          <w:trHeight w:val="74"/>
        </w:trPr>
        <w:tc>
          <w:tcPr>
            <w:tcW w:w="1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690" w:rsidRDefault="005746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574690" w:rsidRPr="00B4118B" w:rsidRDefault="00574690" w:rsidP="00B3779F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C62AF3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Створення освітнього середовища, вільного від будьяких форм насильства та дискри</w:t>
            </w:r>
            <w:r w:rsidRPr="00B4118B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мінації</w:t>
            </w:r>
          </w:p>
          <w:p w:rsidR="00574690" w:rsidRDefault="0057469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E12AD" w:rsidRPr="00A33341" w:rsidTr="00DA7A58">
        <w:trPr>
          <w:trHeight w:val="606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Pr="004F7C2B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118B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1.2.1. Заклад освіти планує та ре</w:t>
            </w:r>
            <w:r w:rsidRPr="004F7C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алізує діяльність щодо запобігання будь-яким проявам дискримінації, булінгу в закладі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Pr="004F7C2B" w:rsidRDefault="003E1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F7C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1.2.1.1. У закладі освіти розроблено план заходів із запобігання та протидії булінгу</w:t>
            </w:r>
            <w:r w:rsidRPr="004F7C2B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</w:p>
          <w:p w:rsidR="003E12AD" w:rsidRDefault="00B4118B" w:rsidP="00F36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3E12AD" w:rsidRPr="004F7C2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Практичному психологу школи, класним керівникам забезпечити своєчасне виявлення фактів агресії, кепкування, цькування</w:t>
            </w:r>
            <w:r w:rsidR="0033453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334539" w:rsidRDefault="00334539" w:rsidP="00624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Проводити відстеження виконання плану</w:t>
            </w:r>
            <w:r w:rsidRPr="00E7783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заходів із запобігання та протидії булінгу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та вн</w:t>
            </w:r>
            <w:r w:rsidR="0062434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сення до нього змін (в разі потреби).</w:t>
            </w:r>
          </w:p>
          <w:p w:rsidR="0062434F" w:rsidRPr="00334539" w:rsidRDefault="0062434F" w:rsidP="00624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 Проводити постійний моніторинг результативності антибулінгової програми та заходів в закладі освіти, щоб перевірити їх дієвість і, за потреби, вчасно вносити корективи.</w:t>
            </w:r>
          </w:p>
        </w:tc>
      </w:tr>
      <w:tr w:rsidR="003E12AD" w:rsidTr="00DA7A58">
        <w:trPr>
          <w:trHeight w:val="479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2AD" w:rsidRPr="008B2721" w:rsidRDefault="003E12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2AD" w:rsidRPr="004F7C2B" w:rsidRDefault="003E1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4F7C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1.2.1.2. У закладі освіти реалізуються заходи із запобігання проявам дискримінаці</w:t>
            </w:r>
            <w:r w:rsidRPr="004F7C2B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ї </w:t>
            </w:r>
          </w:p>
          <w:p w:rsidR="003E12AD" w:rsidRPr="00372F4D" w:rsidRDefault="00B4118B" w:rsidP="0097195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Скласти, оприлюднити та забезпечити виконанняплану 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заход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ів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із запобігання проявам дискримінаці</w:t>
            </w:r>
            <w:r w:rsidR="003E12AD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ї на 2022-2023 навчальний рік.</w:t>
            </w:r>
          </w:p>
        </w:tc>
      </w:tr>
      <w:tr w:rsidR="000A78FE" w:rsidRPr="00080203" w:rsidTr="00DA7A58">
        <w:trPr>
          <w:trHeight w:val="304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Pr="00B4118B" w:rsidRDefault="000A7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  <w:p w:rsidR="000A78FE" w:rsidRDefault="00B4118B" w:rsidP="00F3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A78FE" w:rsidRPr="00B411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Практичному психологу школи провести моніторинг мотиваційної сфери учнів базової та профільної школи</w:t>
            </w:r>
            <w:r w:rsidR="002A3E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A3E85" w:rsidRPr="00B4118B" w:rsidRDefault="002A3E85" w:rsidP="00F36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Психологічній службі закладу освіти провести моніторинг емоційного стану здобувачів освіти з подальшою корекцією у разі потреби та системної роботи з профілактики конфліктів між учасниками освітнього процесу.</w:t>
            </w:r>
          </w:p>
        </w:tc>
      </w:tr>
      <w:tr w:rsidR="000A78FE" w:rsidRPr="00080203" w:rsidTr="00DA7A58">
        <w:trPr>
          <w:trHeight w:val="429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Pr="002A3E85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FE" w:rsidRPr="009E2628" w:rsidRDefault="000A7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9E26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1.2.1.4. Керівництво та педагогічні працівники закладу освіти проходять навчання, ознайомлюються з нормативно-правовими документами щодо виявлення ознак булінгу, іншого насильства та запобігання йому</w:t>
            </w:r>
          </w:p>
          <w:p w:rsidR="000A78FE" w:rsidRDefault="00B4118B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0A78FE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Практичному психологу школи спланувати цикл тренінгів з питань</w:t>
            </w:r>
            <w:r w:rsidR="000A78FE" w:rsidRPr="00B41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виявлення ознак булінгу, іншого насильства та запобігання йому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C11A39" w:rsidRPr="00C11A39" w:rsidRDefault="00C11A39" w:rsidP="00C11A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Забезпечити проходження педагогічними працівниками навчальних курсів</w:t>
            </w:r>
            <w:r w:rsidRPr="00C11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щодо виявлення ознак булінгу, іншого насильства та запобігання йому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C11A39" w:rsidRPr="009E2628" w:rsidRDefault="00C32C07" w:rsidP="00C32C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  <w:r w:rsidRPr="00C32C0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3. Опрацюватиметодичний посібник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«Протидія булінгу в закладах освіти: системний підхід» (автори Андрєєнкова В.Л., Мельничук В.О., Калашник О.А.), що містить практичні інструменти з протидії насильству та булінгу в закладі освіти.</w:t>
            </w:r>
          </w:p>
        </w:tc>
      </w:tr>
      <w:tr w:rsidR="000A78FE" w:rsidRPr="00990296" w:rsidTr="00DA7A58">
        <w:trPr>
          <w:trHeight w:val="328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Pr="00C32C07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Pr="00E77836" w:rsidRDefault="000A78FE" w:rsidP="000C3B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E77836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1.2.1.5. Заклад освіти співпрацює з представникамиправоохоронних органів, іншими фахівцями з питаньзапобігання та протидії булінгу</w:t>
            </w:r>
          </w:p>
          <w:p w:rsidR="000A78FE" w:rsidRDefault="00B4118B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Забезпечити</w:t>
            </w:r>
            <w:r w:rsidR="000A78F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співпрацю із службою у справах дітей, відділом ювенальної превенції, інспекторами Національної поліції та іншими фахівцями з питань запобігання та протидії булінгу</w:t>
            </w:r>
            <w:r w:rsidR="0064624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64624E" w:rsidRDefault="0064624E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До проведення заходів з питань запобігання та протидії булінгу залучати представників поліції та ювенальної превенції.</w:t>
            </w:r>
          </w:p>
          <w:p w:rsidR="006818CC" w:rsidRDefault="006818CC" w:rsidP="006818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 Розмістити на сайті закладу освіти та стендах інформацію про територіальних працівників ювенальної превенції.</w:t>
            </w:r>
          </w:p>
        </w:tc>
      </w:tr>
      <w:tr w:rsidR="000A78FE" w:rsidRPr="004D0F5E" w:rsidTr="00DA7A58">
        <w:trPr>
          <w:trHeight w:val="402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1.2.2. </w:t>
            </w:r>
            <w:r w:rsidRPr="00510DF8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Правила поведінки учасників освітнього процесу в закладі освіти забезпечують дотримання е</w:t>
            </w:r>
            <w:r w:rsidRPr="00510D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тичних норм, повагу до гідності, прав і свобод людини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 w:rsidP="00B41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  <w:r w:rsidR="004D0F5E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</w:p>
          <w:p w:rsidR="004D0F5E" w:rsidRDefault="004D0F5E" w:rsidP="004D0F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4D0F5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Внести зміни до правил поведінки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замінивши формулювання, що містять заборони та обов</w:t>
            </w:r>
            <w:r w:rsidRPr="004D0F5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язки, на такі, що</w:t>
            </w:r>
            <w:r w:rsidRPr="004D0F5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залучивши до цієї роботи учнівське самоврядування.</w:t>
            </w:r>
          </w:p>
          <w:p w:rsidR="0064624E" w:rsidRDefault="0064624E" w:rsidP="004D0F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2. </w:t>
            </w:r>
            <w:r w:rsidRPr="004D0F5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Внести зміни до правил поведінки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змінивши заборони на побудову на позитивному сприйнятті.</w:t>
            </w:r>
          </w:p>
          <w:p w:rsidR="001A246E" w:rsidRPr="004D0F5E" w:rsidRDefault="001A246E" w:rsidP="000D4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3. Залучити учасників освітнього процесу </w:t>
            </w:r>
            <w:r w:rsidRPr="001A246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 формування правил їх взаємодії</w:t>
            </w:r>
            <w:r w:rsidR="000D4B4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відповідно до принципів, викладених у стратегічних документах закладу освіти.</w:t>
            </w:r>
          </w:p>
        </w:tc>
      </w:tr>
      <w:tr w:rsidR="000A78FE" w:rsidTr="00DA7A58">
        <w:trPr>
          <w:trHeight w:val="329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Pr="004D0F5E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1.2.2.2. Частка учасників освітнього процесу, ознайомлених із правилами поведінки у закладі освіти</w:t>
            </w:r>
          </w:p>
          <w:p w:rsidR="000A78FE" w:rsidRPr="003408A4" w:rsidRDefault="00B4118B" w:rsidP="00B4118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  <w:r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0A78FE" w:rsidRPr="00B411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Педагогу-організатору забезпечити просвітницьку кампанію серед учнів про дотримання правил поведінки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 w:rsidR="000A78FE" w:rsidRPr="005265AF" w:rsidTr="00DA7A58">
        <w:trPr>
          <w:trHeight w:val="303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 w:rsidP="001A246E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1.2.2.3. Учасники освітнього процесу дотримуються прийнятих у закладі освіти правил поведінки</w:t>
            </w:r>
          </w:p>
          <w:p w:rsidR="005265AF" w:rsidRPr="001A246E" w:rsidRDefault="005265AF" w:rsidP="005265A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  <w:r w:rsidRPr="005265A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метою формування культури поведінки відстежувати дієвість правил поведінки учнів шляхом опитування учасників освітнього процесу.</w:t>
            </w:r>
          </w:p>
        </w:tc>
      </w:tr>
      <w:tr w:rsidR="000A78FE" w:rsidTr="00DA7A58">
        <w:trPr>
          <w:trHeight w:val="327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265AF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1.2.3. Керівник та </w:t>
            </w:r>
            <w:r w:rsidRPr="005265AF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заступники керівника (далі – керівництво) закладу освіти, педагогічні працівники протидіють булінгу, іншом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 насильству, дотримуються порядку реагування на їх прояви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 w:rsidP="00AF3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1.2.3.1. З метою запобігання різним проявам насильства(у закладі освіти та/або вдома)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здійснюється аналіз причин відсутності здобувачів освіти на заняттях та вживаються відповідні заходи</w:t>
            </w:r>
          </w:p>
          <w:p w:rsidR="00CD4010" w:rsidRPr="00CD4010" w:rsidRDefault="00CD4010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Здійснювати системний моніторинг стану відвідування учнями навчальних занять, аналізувати його результати не рідше одного разу на два місяці.</w:t>
            </w:r>
          </w:p>
        </w:tc>
      </w:tr>
      <w:tr w:rsidR="000A78FE" w:rsidTr="00DA7A58">
        <w:trPr>
          <w:trHeight w:val="379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 w:rsidP="006468A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1.2.3.2. Заклад освіти реагує на звернення про випадки булінгу</w:t>
            </w:r>
          </w:p>
          <w:p w:rsidR="000A78FE" w:rsidRDefault="00AF3BC9" w:rsidP="00AF3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F3B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0A78FE" w:rsidRPr="00AF3B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Посилити просвітницьку роботу з учасниками освітнього процесу щодо виявлення,</w:t>
            </w:r>
            <w:r w:rsidR="000A78FE" w:rsidRPr="00AF3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реагування, запобігання булінгу та іншому насильству.</w:t>
            </w:r>
          </w:p>
          <w:p w:rsidR="009301BA" w:rsidRPr="00D3206C" w:rsidRDefault="009301BA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 Завести журнал реєстрації звернень про випадки булінгу.</w:t>
            </w:r>
          </w:p>
        </w:tc>
      </w:tr>
      <w:tr w:rsidR="000A78FE" w:rsidRPr="00080203" w:rsidTr="00DA7A58">
        <w:trPr>
          <w:trHeight w:val="856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Pr="00AF3BC9" w:rsidRDefault="000A78FE" w:rsidP="00AF3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B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1.2.3.3. Психологічна служба (практичний психолог, соціальний педагог) закладу освіти здійснює системну роботу з виявлення, реагування та запобігання булінгу, іншому насильству (діагностування, індивідуальна робота, тренінгові заняття)</w:t>
            </w:r>
          </w:p>
          <w:p w:rsidR="000A78FE" w:rsidRDefault="00AF3BC9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0A78FE" w:rsidRPr="00AF3B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Розробити план заходів психологічної служби щодо протидії насильству, булінгу, протидії суїциду, графік моніторингів  на 2022-2023 навчальний рік</w:t>
            </w:r>
            <w:r w:rsidR="0052092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C32C07" w:rsidRPr="00AF3BC9" w:rsidRDefault="00520925" w:rsidP="00B90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Практичному психологу посилити роботу з профілактики шкільної дезадаптації шляхом психодіагностичної, консультативної, просвітницької роботи з учнями, батьківським та педагогічним колективом.</w:t>
            </w:r>
          </w:p>
        </w:tc>
      </w:tr>
      <w:tr w:rsidR="000A78FE" w:rsidRPr="00990296" w:rsidTr="00DA7A58">
        <w:trPr>
          <w:trHeight w:val="455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Pr="00520925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1.2.3.4. Частка здобувачів освіти (в тому числі із соціально-вразливих груп), які в разі потреби отримують у закладі освіти психолого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соціальну підтримку</w:t>
            </w:r>
          </w:p>
        </w:tc>
      </w:tr>
      <w:tr w:rsidR="000A78FE" w:rsidTr="00DA7A58">
        <w:trPr>
          <w:trHeight w:val="126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Pr="00CE0DEC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 w:rsidP="00AF3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1.2.3.5. Заклад освіти у випадку виявлення фактів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інгу та іншого насильства повідомляє органи та служби у справах дітей, правоохоронні органи</w:t>
            </w:r>
          </w:p>
          <w:p w:rsidR="006E7257" w:rsidRPr="006E7257" w:rsidRDefault="006E7257" w:rsidP="006E7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Забезпечити дотримання Порядку виявлення, розгляду та реагування та реагування на випадки булінгу в закладі освіти.</w:t>
            </w:r>
          </w:p>
        </w:tc>
      </w:tr>
      <w:tr w:rsidR="00FA6428" w:rsidTr="00DA7A58">
        <w:trPr>
          <w:trHeight w:val="75"/>
        </w:trPr>
        <w:tc>
          <w:tcPr>
            <w:tcW w:w="1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28" w:rsidRDefault="00FA6428" w:rsidP="006468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en-US"/>
              </w:rPr>
            </w:pPr>
          </w:p>
          <w:p w:rsidR="00FA6428" w:rsidRPr="00404E88" w:rsidRDefault="00FA6428" w:rsidP="006468AE">
            <w:pPr>
              <w:pStyle w:val="a4"/>
              <w:numPr>
                <w:ilvl w:val="1"/>
                <w:numId w:val="2"/>
              </w:num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04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Формування інклюзивного, розвивального та мотивуючого до навчання освітнього простору</w:t>
            </w:r>
          </w:p>
          <w:p w:rsidR="00FA6428" w:rsidRDefault="00FA6428" w:rsidP="006468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0A78FE" w:rsidRPr="00080203" w:rsidTr="00DA7A58">
        <w:trPr>
          <w:trHeight w:val="402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404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1.3.1. Приміщення та територія закладу освіти облаштовуються з урахуванням принципів універсального дизайну та/або розумного </w:t>
            </w:r>
            <w:r w:rsidRPr="00404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пристосування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Pr="00404E88" w:rsidRDefault="000A78FE" w:rsidP="00646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04E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1.3.1.1. У закладі освіти забезпечується архітектурна доступність території та будівлі для осіб з особливими освітніми потребами</w:t>
            </w:r>
          </w:p>
          <w:p w:rsidR="000A78FE" w:rsidRDefault="00AF3BC9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0A78FE" w:rsidRPr="00AF3B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Порушити клопотання пред засновником щодо фінансування видатків на обладнання пандусу, кнопки виклику на вході до будівлі школи, облаштування пологих з’їздів з пішохідних доріжок </w:t>
            </w:r>
            <w:r w:rsidR="000A78FE" w:rsidRPr="00AF3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осіб з особливими освітніми потребами</w:t>
            </w:r>
            <w:r w:rsidR="000A78FE" w:rsidRPr="00AF3B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. </w:t>
            </w:r>
          </w:p>
          <w:p w:rsidR="000F7245" w:rsidRPr="000F7245" w:rsidRDefault="000F7245" w:rsidP="000F724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  <w:r w:rsidRPr="000F724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 w:rsidRPr="00AF3B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Порушити клопотання пред засновником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про усунення різнорівневої підлоги між частиною будівлі школи та коридором з метою забезпечення вільного доступу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маломобільних осіб до приміщення їдальні, спортивного залу.</w:t>
            </w:r>
          </w:p>
        </w:tc>
      </w:tr>
      <w:tr w:rsidR="000A78FE" w:rsidRPr="00080203" w:rsidTr="00DA7A58">
        <w:trPr>
          <w:trHeight w:val="405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Pr="006818CC" w:rsidRDefault="000A78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Pr="005265AF" w:rsidRDefault="000A78FE" w:rsidP="007C0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6818CC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1.3.1.2. У закладі освіти приміщення (туалети, їдальня, облаштування коридорів, навчальних кабінетів) і територія (доріжки, </w:t>
            </w:r>
            <w:r w:rsidRPr="005265AF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ігрові, спортивні майданчики) адаптовані до використання всіма учасниками освітнього процесу</w:t>
            </w:r>
          </w:p>
          <w:p w:rsidR="000A78FE" w:rsidRDefault="00AF3BC9" w:rsidP="000A7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0A78FE" w:rsidRPr="000A78F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Порушити клопотання перед засновником щодо фінансування видатків на обладнання туалетної кімнати для дітей з ООП.</w:t>
            </w:r>
          </w:p>
          <w:p w:rsidR="0062434F" w:rsidRDefault="0062434F" w:rsidP="000A7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Здійснити заходи щодо:</w:t>
            </w:r>
          </w:p>
          <w:p w:rsidR="0062434F" w:rsidRDefault="0062434F" w:rsidP="00624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 забезпечення рівного доступу до здобуття повної загальної середньої освіти шляхом дотримання принципів універсального дизайну та розумного пристосування відповідно інтересів дітей з ООП, які навчаються в закладі освіти</w:t>
            </w:r>
          </w:p>
        </w:tc>
      </w:tr>
      <w:tr w:rsidR="000A78FE" w:rsidRPr="00080203" w:rsidTr="00DA7A58">
        <w:trPr>
          <w:trHeight w:val="202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FE" w:rsidRPr="0062434F" w:rsidRDefault="000A78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Pr="00993680" w:rsidRDefault="000A78FE" w:rsidP="00854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936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1.3.1.3. У закладі освіти наявні та використовуються ресурсна кімната, дидактичні засоби для осіб з особливими освітніми потребами</w:t>
            </w:r>
          </w:p>
          <w:p w:rsidR="007820BE" w:rsidRDefault="00AF3BC9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0A78F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Створити ресурсну кімнату, забезпечити заклад освіти необхідними дидактичними матеріалами для дітей з особливими освітніми потребами</w:t>
            </w:r>
            <w:r w:rsidR="007820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0A78FE" w:rsidRDefault="007820BE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2. Порушити клопотання перед засновником про </w:t>
            </w:r>
            <w:r w:rsidR="00ED40E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створення ресурсної кімнати з відповідним обладнанням, спеціальними засобами корекції психофізичного розвитку.</w:t>
            </w:r>
          </w:p>
          <w:p w:rsidR="00C32C07" w:rsidRDefault="00C32C07" w:rsidP="00C32C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 Визначити перелік необхідних спеціальних засобів корекції психофізичного розвитку, що дозволяють опанувати освітню програму для осіб з ООП, які здобувають освіту в інклюзивних класах, та придбати їх за рахунок відповідної субвенції.</w:t>
            </w:r>
          </w:p>
        </w:tc>
      </w:tr>
      <w:tr w:rsidR="000A78FE" w:rsidRPr="008E74A8" w:rsidTr="00DA7A58">
        <w:trPr>
          <w:trHeight w:val="202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1.3.2. У закладі освіти застосовуються методики та технології роботи з дітьми з особливими освітніми потребами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FE" w:rsidRDefault="000A78FE" w:rsidP="001B6A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 (у разі потреби)</w:t>
            </w:r>
          </w:p>
          <w:p w:rsidR="000A78FE" w:rsidRDefault="008E74A8" w:rsidP="000A7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0A78FE" w:rsidRPr="000A78F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Заключити договори про співпрацю з фахівцями ІРЦ, цивільно-правову угоду з  </w:t>
            </w:r>
            <w:r w:rsidR="000A78FE" w:rsidRPr="000A7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вчителем-дефектологом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8E74A8" w:rsidRDefault="008E74A8" w:rsidP="008E7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2. Укласти договір про співпрацю з інклюзивно-ресурсним центром щодо </w:t>
            </w:r>
            <w:r w:rsidRPr="008E74A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надання послуг та проведення консультацій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забезпечити надання якісних корекційно-розвиткових послуг, визначених висновком ІРЦ для учнів, які навчаються в інклюзивних класах.</w:t>
            </w:r>
          </w:p>
          <w:p w:rsidR="000D4B47" w:rsidRPr="008E74A8" w:rsidRDefault="000D4B47" w:rsidP="000D4B4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 Забезпечити проведення корекційно-розвиткових занять дефектологом через укладання цивільно-правових угод.</w:t>
            </w:r>
          </w:p>
        </w:tc>
      </w:tr>
      <w:tr w:rsidR="001F0BAD" w:rsidRPr="00080203" w:rsidTr="00DA7A58">
        <w:trPr>
          <w:trHeight w:val="126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AD" w:rsidRPr="008E74A8" w:rsidRDefault="001F0B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AD" w:rsidRPr="00C32C07" w:rsidRDefault="00C32C07" w:rsidP="00C32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C32C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3.2.2. </w:t>
            </w:r>
            <w:r w:rsidR="001F0BAD" w:rsidRPr="00C32C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 закладі освіти забезпечується корекційна спрямованість освітнього процесу (у разі потреби)</w:t>
            </w:r>
            <w:r w:rsidRPr="00C32C07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</w:p>
          <w:p w:rsidR="00C32C07" w:rsidRPr="00C32C07" w:rsidRDefault="00C32C07" w:rsidP="00C32C0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C32C0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Забезпечити повноцінну корекційну спрямованість освітнього процесу відповідно до ІПР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(залучити дифектолога, логопеда, реабілітолога).</w:t>
            </w:r>
          </w:p>
        </w:tc>
      </w:tr>
      <w:tr w:rsidR="001F0BAD" w:rsidRPr="00080203" w:rsidTr="00DA7A58">
        <w:trPr>
          <w:trHeight w:val="127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AD" w:rsidRPr="00C32C07" w:rsidRDefault="001F0B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Default="001F0BAD" w:rsidP="001F0BAD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4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  <w:p w:rsidR="00AE0217" w:rsidRDefault="00AE0217" w:rsidP="001F0BAD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E021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Залучати учнів з ООП до виконання спільних завдань класу.</w:t>
            </w:r>
          </w:p>
          <w:p w:rsidR="002F795B" w:rsidRPr="00AE0217" w:rsidRDefault="002F795B" w:rsidP="00C32C07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Рекомендувати педагогічним працівникам вдосконалювати професійні навички щодо організації роботи з учнями з ООП шляхом підвищення кваліфікації в міжатестаційний період в обсязі, передбаченому ч.2 ст. 51 Закону України «Про повну загальну середню освіту» (не менше 10% загальної кількості годин).</w:t>
            </w:r>
          </w:p>
        </w:tc>
      </w:tr>
      <w:tr w:rsidR="001F0BAD" w:rsidTr="00DA7A58">
        <w:trPr>
          <w:trHeight w:val="202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AD" w:rsidRPr="002F795B" w:rsidRDefault="001F0B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AD" w:rsidRDefault="001F0BAD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A2CF5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розвитку)</w:t>
            </w:r>
          </w:p>
          <w:p w:rsidR="00334539" w:rsidRDefault="00334539" w:rsidP="00334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Дотримуватись вимог оформлення протоколів команди психолого-педагогічного супроводу дитини з ООП: підписувати усіма членами команди супроводу.</w:t>
            </w:r>
          </w:p>
        </w:tc>
      </w:tr>
      <w:tr w:rsidR="001F0BAD" w:rsidTr="00DA7A58">
        <w:trPr>
          <w:trHeight w:val="150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BAD" w:rsidRDefault="001F0BAD" w:rsidP="002461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Default="001F0BAD" w:rsidP="00AF3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1.3.3.1. У закладі освіти індивідуальна програма розвитку розроблена за участі батьків та створені умови для залучення асистента дитини в освітній процес</w:t>
            </w:r>
            <w:r w:rsidR="006E7257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.</w:t>
            </w:r>
          </w:p>
          <w:p w:rsidR="006E7257" w:rsidRPr="006E7257" w:rsidRDefault="006E7257" w:rsidP="006E7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6E725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Забезпечити участь батьків у засіданнях команди психолого-педагогічного супроводу дитини з ООП щодо розроблення та затвердження індивідуальної програми розвитку.</w:t>
            </w:r>
          </w:p>
        </w:tc>
      </w:tr>
      <w:tr w:rsidR="00AF3BC9" w:rsidRPr="00080203" w:rsidTr="00DA7A58">
        <w:trPr>
          <w:trHeight w:val="152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AD" w:rsidRDefault="001F0B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Pr="00AF3BC9" w:rsidRDefault="001F0BAD" w:rsidP="007E2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AF3B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  <w:p w:rsidR="001F0BAD" w:rsidRDefault="00AF3BC9" w:rsidP="007E25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F3B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1F0BAD" w:rsidRPr="00AF3B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Скласти та погодити план консультацій з фахівцями ІРЦ на 2022-2023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9E21F3" w:rsidRDefault="009E21F3" w:rsidP="007E25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2. Спланувати </w:t>
            </w:r>
            <w:r w:rsidR="001E0F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науково-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методичні заходи</w:t>
            </w:r>
            <w:r w:rsidR="001E0F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(семінари, тренінги, консультації тощо)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за участю представників ІРЦ</w:t>
            </w:r>
            <w:r w:rsidR="001E0F8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спрямовані на надання методичної допомоги педагогам, які викладають предмети в інклюзивному класі.</w:t>
            </w:r>
          </w:p>
          <w:p w:rsidR="007E2513" w:rsidRDefault="007E2513" w:rsidP="007E25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 Звернутися за допомогою до ІРЦ щодо:</w:t>
            </w:r>
          </w:p>
          <w:p w:rsidR="007E2513" w:rsidRDefault="007E2513" w:rsidP="007E25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 вибору оптимальних методів і прийомів реалізації індивідуальних освітніх траєкторій учнів з ООП;</w:t>
            </w:r>
          </w:p>
          <w:p w:rsidR="007E2513" w:rsidRPr="00AF3BC9" w:rsidRDefault="007E2513" w:rsidP="007E25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 підготовки та використання в освітньому процесі допоміжних засобів, зокрема дидактичних і роздаткових матеріалів для підсилення сприйняття учнями з ООП навчальної інформації.</w:t>
            </w:r>
          </w:p>
        </w:tc>
      </w:tr>
      <w:tr w:rsidR="001F0BAD" w:rsidRPr="00CA503D" w:rsidTr="00DA7A58">
        <w:trPr>
          <w:trHeight w:val="1254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Default="001F0B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1.3.4. Освітнє середовище мотивує здобувачів освіти до оволодіння ключовими компетентностями та наскрізними уміннями, ведення здорового способу життя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Default="001F0BAD" w:rsidP="001B6A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1.3.4.1. У закладі освіти формуються навички здорового способу життя (харчування, гігієна, фізична активність) та екологічно доцільної поведінки у здобувачів освіти</w:t>
            </w:r>
          </w:p>
          <w:p w:rsidR="001F0BAD" w:rsidRDefault="00AF3BC9" w:rsidP="00AF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1. </w:t>
            </w:r>
            <w:r w:rsidR="001F0BA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Скласти план роботи «Школи сприяння здоров’ю»,  план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співпраці</w:t>
            </w:r>
            <w:r w:rsidR="001F0BA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обласним спланувати зустрічі з представниками закладів охорони здоров’я, участь у тематичних конкурсах, тощо</w:t>
            </w:r>
            <w:r w:rsidR="00CA503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CA503D" w:rsidRPr="00CA503D" w:rsidRDefault="00CA503D" w:rsidP="00CA50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F0BAD" w:rsidTr="00DA7A58">
        <w:trPr>
          <w:trHeight w:val="363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AD" w:rsidRPr="00CA503D" w:rsidRDefault="001F0B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Default="001F0BAD" w:rsidP="00AF3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  <w:p w:rsidR="000167D4" w:rsidRPr="000167D4" w:rsidRDefault="000167D4" w:rsidP="000167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167D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Доповнити освітній простір закладу освіти осередками, елементами та наочністю, які зацікавлять здобувачів освіти та будуть спонукати до пізнавальної діяльності.</w:t>
            </w:r>
          </w:p>
        </w:tc>
      </w:tr>
      <w:tr w:rsidR="001F0BAD" w:rsidRPr="00162AC3" w:rsidTr="00DA7A58">
        <w:trPr>
          <w:trHeight w:val="1085"/>
        </w:trPr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Default="001F0B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1.3.5. У закладі освіти створено простір інформаційної взаємодії та соціально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культурної комунікації учасників освітнього процесу (бібліотека, інформаційноресурсний центр тощо)</w:t>
            </w: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Default="001F0BAD" w:rsidP="00646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1.3.5.1. Прості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і ресурси бібліотеки/інформаційноресурсного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процессу</w:t>
            </w:r>
          </w:p>
          <w:p w:rsidR="00AF3BC9" w:rsidRDefault="00AF3BC9" w:rsidP="00AF3BC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  <w:r w:rsidR="003E2E5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На базі шкільної бібліотеки створити простір інформаційної взаємодії та соціально-культурної комунікації.</w:t>
            </w:r>
          </w:p>
          <w:p w:rsidR="001F0BAD" w:rsidRDefault="00AF3BC9" w:rsidP="00AF3BC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2. </w:t>
            </w:r>
            <w:r w:rsidR="001F0BA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Встановити мультимедійний проектор для організації масових заходів, організації проектної діяльності</w:t>
            </w:r>
            <w:r w:rsidR="000167D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1F0BAD" w:rsidRDefault="00AF3BC9" w:rsidP="00AF3BC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3. </w:t>
            </w:r>
            <w:r w:rsidR="001F0BA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Встановити принтер та сканер для роздруківки навчальних та інших матеріалів</w:t>
            </w:r>
            <w:r w:rsidR="000167D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1F0BAD" w:rsidRDefault="00AF3BC9" w:rsidP="00AF3BC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4. </w:t>
            </w:r>
            <w:r w:rsidR="001F0BA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Поповнити бібліотечний фонд новими примірниками які відповідають навчальній програмі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3E2E51" w:rsidRDefault="003E2E51" w:rsidP="003E2E5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  <w:r w:rsidR="00B96B2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Організувати буккросинг в школі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  <w:p w:rsidR="002824DD" w:rsidRDefault="002824DD" w:rsidP="00162AC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6. </w:t>
            </w:r>
            <w:r w:rsidR="00162AC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Обговорити на засіданні педагогічної ради «Місце шкільної бібліотеки в інформаційному середовищі закладу освіти».</w:t>
            </w:r>
          </w:p>
          <w:p w:rsidR="00C62233" w:rsidRDefault="00C62233" w:rsidP="00162AC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7. Створити у приміщенні бібліотеки інформаційно-ресурсні осередки з метою ефективного використання в освітньому процесі та позаурочній діяльності.</w:t>
            </w:r>
          </w:p>
        </w:tc>
      </w:tr>
      <w:tr w:rsidR="001F0BAD" w:rsidRPr="00DA7A58" w:rsidTr="00DA7A58">
        <w:trPr>
          <w:trHeight w:val="505"/>
        </w:trPr>
        <w:tc>
          <w:tcPr>
            <w:tcW w:w="3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BAD" w:rsidRPr="003E2E51" w:rsidRDefault="001F0BA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BAD" w:rsidRDefault="001F0BAD" w:rsidP="00646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  <w:p w:rsidR="00AF3BC9" w:rsidRDefault="00AF3BC9" w:rsidP="00AF3BC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Обладнати комп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ютерною технікою робочі місця в читальній залі в кількості 4 шт.</w:t>
            </w:r>
          </w:p>
          <w:p w:rsidR="001F0BAD" w:rsidRDefault="00DA7A58" w:rsidP="00DA7A5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Підключити до мережі Інтернет шкільну бібліотеку та обладнати робочі місця здобувачів освіти в читальній залі комп</w:t>
            </w:r>
            <w:r w:rsidRPr="00DA7A5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ютерною технікою  в кількості 4 шт.</w:t>
            </w:r>
          </w:p>
        </w:tc>
      </w:tr>
      <w:tr w:rsidR="00337081" w:rsidRPr="00FE23B4" w:rsidTr="00DA7A58">
        <w:trPr>
          <w:trHeight w:val="77"/>
        </w:trPr>
        <w:tc>
          <w:tcPr>
            <w:tcW w:w="14596" w:type="dxa"/>
            <w:gridSpan w:val="2"/>
          </w:tcPr>
          <w:p w:rsidR="00337081" w:rsidRPr="00C34AA4" w:rsidRDefault="00337081" w:rsidP="00F5352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C34AA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lastRenderedPageBreak/>
              <w:t>2. Система оцінювання здобувачів освіти</w:t>
            </w:r>
          </w:p>
        </w:tc>
      </w:tr>
      <w:tr w:rsidR="00337081" w:rsidRPr="00FE23B4" w:rsidTr="00DA7A58">
        <w:trPr>
          <w:trHeight w:val="69"/>
        </w:trPr>
        <w:tc>
          <w:tcPr>
            <w:tcW w:w="14596" w:type="dxa"/>
            <w:gridSpan w:val="2"/>
          </w:tcPr>
          <w:p w:rsidR="00337081" w:rsidRPr="00FE23B4" w:rsidRDefault="00337081" w:rsidP="00F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081" w:rsidRPr="007E2C1B" w:rsidRDefault="00337081" w:rsidP="00F535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D27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Наявність відкритої, прозорої і зрозумілої для здобувачів освітисистеми оці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нювання їх навчальних досягнень</w:t>
            </w:r>
          </w:p>
          <w:p w:rsidR="00337081" w:rsidRPr="00FE23B4" w:rsidRDefault="00337081" w:rsidP="00F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BAD" w:rsidRPr="00AA2CF5" w:rsidTr="00E84C50">
        <w:trPr>
          <w:trHeight w:val="691"/>
        </w:trPr>
        <w:tc>
          <w:tcPr>
            <w:tcW w:w="3284" w:type="dxa"/>
            <w:vMerge w:val="restart"/>
          </w:tcPr>
          <w:p w:rsidR="001F0BAD" w:rsidRPr="001B08B6" w:rsidRDefault="001F0BAD" w:rsidP="00F535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8B6">
              <w:rPr>
                <w:rFonts w:ascii="Times New Roman" w:hAnsi="Times New Roman" w:cs="Times New Roman"/>
                <w:b/>
                <w:sz w:val="28"/>
                <w:szCs w:val="28"/>
              </w:rPr>
              <w:t>2.1.1. Здобувачі освіти отримують від педагогічнихпрацівників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11312" w:type="dxa"/>
          </w:tcPr>
          <w:p w:rsidR="001F0BAD" w:rsidRPr="00F87D9A" w:rsidRDefault="001F0BAD" w:rsidP="005840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87D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2.1.1.1. У закладі оприлюднюються критерії, правила та процедури оцінювання результатів навчання</w:t>
            </w:r>
          </w:p>
          <w:p w:rsidR="00EE486B" w:rsidRDefault="001F0BAD" w:rsidP="00EE48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0B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F3B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Адаптува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 </w:t>
            </w:r>
            <w:r w:rsidRPr="00070B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критерії оцінювання навчальних досягнень учнів,</w:t>
            </w:r>
            <w:r w:rsidR="00AF3B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які </w:t>
            </w:r>
            <w:r w:rsidRPr="00070B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</w:t>
            </w:r>
            <w:r w:rsidR="00AF3B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0B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МОН</w:t>
            </w:r>
            <w:r w:rsidR="00AF3B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Pr="00070B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F3B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особливостей вивчення</w:t>
            </w:r>
            <w:r w:rsidRPr="00070B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предмету. </w:t>
            </w:r>
          </w:p>
          <w:p w:rsidR="001F0BAD" w:rsidRDefault="00EE486B" w:rsidP="00EE48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F0BAD" w:rsidRPr="00070B72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 про критерії оцінювання розмі</w:t>
            </w:r>
            <w:r w:rsidR="001F0B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щувати</w:t>
            </w:r>
            <w:r w:rsidR="001F0BAD" w:rsidRPr="00070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інформаційному стенді у класі, на інтернет-платформі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F0BAD" w:rsidRPr="00070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Віртуальний кабінет </w:t>
            </w:r>
            <w:r w:rsidR="001F0BAD" w:rsidRPr="00EE48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F0BAD" w:rsidRPr="00070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на сайті </w:t>
            </w:r>
            <w:r w:rsidR="001F0B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закладу освіти</w:t>
            </w:r>
            <w:r w:rsidR="001F0BAD" w:rsidRPr="00070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055B2" w:rsidRDefault="005055B2" w:rsidP="005055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Рекомендувати педагогічним працівникам розробляти власні (адаптовані) критерії оцінювання різних видів навчальних завдань.</w:t>
            </w:r>
          </w:p>
          <w:p w:rsidR="004E53B4" w:rsidRDefault="004E53B4" w:rsidP="005055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З метою забезпечення відкритості та прозорості системи оцінювання здобувачів освіти включити опис інструментарію оцінювання до освітньої програми закладу освіти.</w:t>
            </w:r>
          </w:p>
          <w:p w:rsidR="007E2513" w:rsidRDefault="007E2513" w:rsidP="007E25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5. Рекомендувати педагогічним працівникам пройти курс «Оцінювання без знецінювання» (студія онлайн-освіти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EdEra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7479AF" w:rsidRPr="007E2513" w:rsidRDefault="007479AF" w:rsidP="007479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Залучати учнів до обговорення та розроблення критеріїв</w:t>
            </w:r>
            <w:r w:rsidRPr="00070B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оцінювання навчальних досягнень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відповідно до кожного виду діяльності.</w:t>
            </w:r>
          </w:p>
        </w:tc>
      </w:tr>
      <w:tr w:rsidR="001F0BAD" w:rsidRPr="00BB5764" w:rsidTr="00DA7A58">
        <w:trPr>
          <w:trHeight w:val="580"/>
        </w:trPr>
        <w:tc>
          <w:tcPr>
            <w:tcW w:w="3284" w:type="dxa"/>
            <w:vMerge/>
          </w:tcPr>
          <w:p w:rsidR="001F0BAD" w:rsidRPr="004E53B4" w:rsidRDefault="001F0BAD" w:rsidP="00F535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12" w:type="dxa"/>
          </w:tcPr>
          <w:p w:rsidR="001F0BAD" w:rsidRDefault="001F0BAD" w:rsidP="005840F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F87D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2.1.1.2. Частка здобувачів освіти, які в закладі освіти отримують інформацію про критерії, правила і процедури оцінювання результатів навчання</w:t>
            </w:r>
          </w:p>
          <w:p w:rsidR="001F0BAD" w:rsidRPr="00CF796F" w:rsidRDefault="00EE486B" w:rsidP="001F0BA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E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1F0BAD" w:rsidRPr="00EE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Педагогічним працівникам забезпечити своєчасне інформування учнів </w:t>
            </w:r>
            <w:r w:rsidR="001F0BAD" w:rsidRPr="00EE486B">
              <w:rPr>
                <w:rFonts w:ascii="Times New Roman" w:eastAsia="Times New Roman" w:hAnsi="Times New Roman" w:cs="Times New Roman"/>
                <w:sz w:val="28"/>
                <w:szCs w:val="24"/>
              </w:rPr>
              <w:t>про критерії, правила і процедури оцінювання результатів навчання</w:t>
            </w:r>
            <w:r w:rsidR="00CF796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</w:tr>
      <w:tr w:rsidR="008D5AE4" w:rsidRPr="007F2796" w:rsidTr="00DA7A58">
        <w:trPr>
          <w:trHeight w:val="251"/>
        </w:trPr>
        <w:tc>
          <w:tcPr>
            <w:tcW w:w="3284" w:type="dxa"/>
          </w:tcPr>
          <w:p w:rsidR="008D5AE4" w:rsidRDefault="008D5AE4" w:rsidP="005665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2.1.2. Система оцінювання в закладі освіти сприяє реалізації компетентнісного підходу до навчання</w:t>
            </w:r>
          </w:p>
          <w:p w:rsidR="008D5AE4" w:rsidRPr="005665BD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2" w:type="dxa"/>
          </w:tcPr>
          <w:p w:rsidR="008D5AE4" w:rsidRDefault="008D5AE4" w:rsidP="00A747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</w:pPr>
            <w:r w:rsidRPr="00566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2.1.2.1. Частка педагогічних працівників, які застосовують систему оцінювання, спрямовану на реалізацію компетентнісного підходу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t>.</w:t>
            </w:r>
          </w:p>
          <w:p w:rsidR="008D5AE4" w:rsidRDefault="00EE486B" w:rsidP="008D5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D5AE4" w:rsidRPr="00EE4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на засіданнях шкільних МО вимоги до домашніх завдань</w:t>
            </w:r>
            <w:r w:rsidR="00505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055B2" w:rsidRDefault="005055B2" w:rsidP="008D5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 змісті домашніх завдань використовувати творчі, диференційовані завдання, спрямовані на оволодіння ключовими компетентностями, озвучувати критерії їх оцінювання.</w:t>
            </w:r>
          </w:p>
          <w:p w:rsidR="007F2796" w:rsidRDefault="007F2796" w:rsidP="008D5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Провести методичні заходи (семінари, круглі столи, тенінги, тощо) для педагогів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застосування особливостей компетентнісного підходу під час оцінювання навчальних досягнень учнів.</w:t>
            </w:r>
          </w:p>
          <w:p w:rsidR="00B96B2A" w:rsidRDefault="00B96B2A" w:rsidP="00B96B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На засіданнях методичних об</w:t>
            </w:r>
            <w:r w:rsidRPr="00B96B2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 вчителів розглядати питання розроблення та використання системи оцінювання, що грунтується на компетентнісному підході.</w:t>
            </w:r>
          </w:p>
          <w:p w:rsidR="001E0F8B" w:rsidRPr="00B96B2A" w:rsidRDefault="001E0F8B" w:rsidP="00282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282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Організувати проведення тематичного семінару «Методичні підходи до розроблення/адаптування критеріїв оцінювання».</w:t>
            </w:r>
          </w:p>
        </w:tc>
      </w:tr>
      <w:tr w:rsidR="008D5AE4" w:rsidRPr="00080203" w:rsidTr="00DA7A58">
        <w:trPr>
          <w:trHeight w:val="175"/>
        </w:trPr>
        <w:tc>
          <w:tcPr>
            <w:tcW w:w="3284" w:type="dxa"/>
          </w:tcPr>
          <w:p w:rsidR="008D5AE4" w:rsidRPr="003F06FF" w:rsidRDefault="008D5AE4" w:rsidP="008D5A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11312" w:type="dxa"/>
          </w:tcPr>
          <w:p w:rsidR="008D5AE4" w:rsidRPr="003F06FF" w:rsidRDefault="008D5AE4" w:rsidP="00A74772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3F0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2.1.3.1. Частка здобувачів освіти, які вважають оцінювання результатів їх навчання у закладі освіти справедливим і об’єктивним </w:t>
            </w:r>
          </w:p>
          <w:p w:rsidR="008D5AE4" w:rsidRDefault="00EE486B" w:rsidP="008D5A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D5A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8D5AE4" w:rsidRPr="00CE0D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озробити чіткі критерії до самооцінювання та взаємооцінювання усних відповідей учнів</w:t>
            </w:r>
            <w:r w:rsidR="008D5A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460BA" w:rsidRPr="000F7245" w:rsidRDefault="00B460BA" w:rsidP="008D5A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Рекомендувати педагогічним працівникам використовувати онлайн-сервіси, які дозволяють економити час на проведення оцінювання, сприяють позитивній мотивації учнів: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Plickers</w:t>
            </w:r>
            <w:r w:rsidRPr="00B460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Kahoot</w:t>
            </w:r>
            <w:r w:rsidRPr="00B460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Canva</w:t>
            </w:r>
            <w:r w:rsidRPr="00B460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Quizlet</w:t>
            </w:r>
            <w:r w:rsidR="000F7245" w:rsidRPr="000F72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F72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Classtime</w:t>
            </w:r>
            <w:r w:rsidR="000F7245" w:rsidRPr="000F72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</w:tr>
      <w:tr w:rsidR="00337081" w:rsidRPr="00916276" w:rsidTr="00DA7A58">
        <w:trPr>
          <w:trHeight w:val="49"/>
        </w:trPr>
        <w:tc>
          <w:tcPr>
            <w:tcW w:w="14596" w:type="dxa"/>
            <w:gridSpan w:val="2"/>
          </w:tcPr>
          <w:p w:rsidR="00337081" w:rsidRPr="00916276" w:rsidRDefault="00337081" w:rsidP="002461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4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574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Застосування внутрішнього моніторингу, що передбачає систематичне відстеження та коригування результатів навчан</w:t>
            </w:r>
            <w:r w:rsidRPr="0091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ня кожного здобувача освіти</w:t>
            </w:r>
          </w:p>
        </w:tc>
      </w:tr>
      <w:tr w:rsidR="008D5AE4" w:rsidRPr="007479AF" w:rsidTr="00DA7A58">
        <w:trPr>
          <w:trHeight w:val="530"/>
        </w:trPr>
        <w:tc>
          <w:tcPr>
            <w:tcW w:w="3284" w:type="dxa"/>
            <w:vMerge w:val="restart"/>
          </w:tcPr>
          <w:p w:rsidR="008D5AE4" w:rsidRPr="006A0DB9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2E1">
              <w:rPr>
                <w:rFonts w:ascii="Times New Roman" w:hAnsi="Times New Roman" w:cs="Times New Roman"/>
                <w:b/>
                <w:sz w:val="28"/>
                <w:szCs w:val="28"/>
              </w:rPr>
              <w:t>2.2.1. У закладі освіти здійснюється аналіз результатів навчання здобувачів освіти</w:t>
            </w:r>
          </w:p>
          <w:p w:rsidR="008D5AE4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AE4" w:rsidRPr="006A0DB9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2" w:type="dxa"/>
          </w:tcPr>
          <w:p w:rsidR="008D5AE4" w:rsidRDefault="008D5AE4" w:rsidP="004E1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2.2.2.1</w:t>
            </w:r>
            <w:r w:rsidRPr="00D27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закладі освіти систематично проводяться моніторинги результатів навчання здобувачів освіти</w:t>
            </w:r>
          </w:p>
          <w:p w:rsidR="008D5AE4" w:rsidRDefault="00931D9C" w:rsidP="00931D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Запровадити комплексний внутрішній моніторинг як процедуру внутрішньої системи забезпечення якості освіти, що дозволить системно відстежувати і коригувати результати навчання кожного здобувача освіти.</w:t>
            </w:r>
          </w:p>
          <w:p w:rsidR="00D03D75" w:rsidRDefault="00D03D75" w:rsidP="00931D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При плануванні та проведенні внутрішніх моніторингів</w:t>
            </w:r>
            <w:r w:rsidRPr="00D03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результатів навчання здобувачів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основний акцент ставити на систематичне відстеження результатів навчання кожного здобувача освіти з  усіх предметів з метою надання індивідуальної підтримки в освітньому процесі.</w:t>
            </w:r>
          </w:p>
          <w:p w:rsidR="00036B2C" w:rsidRDefault="00036B2C" w:rsidP="00931D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Привести механізм підготовки та проведення внутрішніх моніторингів</w:t>
            </w:r>
            <w:r w:rsidRPr="00D03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результатів навчання здобувачів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відповідн</w:t>
            </w:r>
            <w:r w:rsidR="00E84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E84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вимог Порядку проведення моніторингу якості освіти, затвердженого наказом МОН України від 16.01.2020 № 54.</w:t>
            </w:r>
          </w:p>
          <w:p w:rsidR="009A6B44" w:rsidRPr="00D03D75" w:rsidRDefault="00E84196" w:rsidP="00E84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Розробляти програму проведення внутрішнього моіторингу у відповідності до вимог Порядку проведення моніторингу якості освіти, затвердженого наказом МОН України від 16.01.2020 № 54.</w:t>
            </w:r>
          </w:p>
        </w:tc>
      </w:tr>
      <w:tr w:rsidR="008D5AE4" w:rsidRPr="00DE34CC" w:rsidTr="00DA7A58">
        <w:trPr>
          <w:trHeight w:val="529"/>
        </w:trPr>
        <w:tc>
          <w:tcPr>
            <w:tcW w:w="3284" w:type="dxa"/>
            <w:vMerge/>
          </w:tcPr>
          <w:p w:rsidR="008D5AE4" w:rsidRPr="00D03D75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12" w:type="dxa"/>
          </w:tcPr>
          <w:p w:rsidR="008D5AE4" w:rsidRPr="00DE34CC" w:rsidRDefault="008D5AE4" w:rsidP="00F535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2.2.1.2. За результатамимоніторингівздійснюється аналіз результатів навчання здобувачів освіти, приймаються рішення щодо їхкоригування</w:t>
            </w:r>
          </w:p>
          <w:p w:rsidR="008D5AE4" w:rsidRDefault="00EE486B" w:rsidP="00EE48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D5AE4" w:rsidRPr="00EE48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Забезпечити проведення моніторингів відповідно до освітньої програми закладу освіти з </w:t>
            </w:r>
            <w:r w:rsidRPr="00EE48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8D5AE4" w:rsidRPr="00EE48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сіх предметів інваріантної частини та відстеження результативності прийнятих за результатами моніторингів рішень.</w:t>
            </w:r>
          </w:p>
          <w:p w:rsidR="00E71CFC" w:rsidRDefault="00E71CFC" w:rsidP="00A127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При проведенні внутрішніх моніторингів акцентувати увагу</w:t>
            </w:r>
            <w:r w:rsidR="000F3F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лише на динаміці н</w:t>
            </w:r>
            <w:r w:rsidR="00A127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авчал</w:t>
            </w:r>
            <w:r w:rsidR="000F3F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ьних досягнень учнів</w:t>
            </w:r>
            <w:r w:rsidR="00A127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а й на виявленні об</w:t>
            </w:r>
            <w:r w:rsidR="00A12786" w:rsidRPr="00A127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127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єктивного та раціонального підходуз боку вчителя, відстеженні системності та компетентнісного підходу в оцінюванні.</w:t>
            </w:r>
          </w:p>
          <w:p w:rsidR="001E0F8B" w:rsidRPr="00A12786" w:rsidRDefault="0076698D" w:rsidP="00B90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Планувати роботу щодо корекції типових помилок, проведення додаткового консультування за результатами проміжних етапів моніторингу.</w:t>
            </w:r>
          </w:p>
        </w:tc>
      </w:tr>
      <w:tr w:rsidR="008D5AE4" w:rsidRPr="005265AF" w:rsidTr="00DA7A58">
        <w:trPr>
          <w:trHeight w:val="428"/>
        </w:trPr>
        <w:tc>
          <w:tcPr>
            <w:tcW w:w="3284" w:type="dxa"/>
          </w:tcPr>
          <w:p w:rsidR="008D5AE4" w:rsidRDefault="008D5AE4" w:rsidP="00F535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2.2.2. У закладіосвіти впроваджується система формувального</w:t>
            </w:r>
            <w:r w:rsidRPr="006F7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оцінювання</w:t>
            </w:r>
          </w:p>
          <w:p w:rsidR="008D5AE4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2" w:type="dxa"/>
          </w:tcPr>
          <w:p w:rsidR="008D5AE4" w:rsidRDefault="008D5AE4" w:rsidP="00F535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2.2.2.1. Педагогічні працівники за допомогоюоцінювання відстежуютьособистісний поступ здобувачів освіти, формуютьу них позитивну самооцінку, відзначають до</w:t>
            </w:r>
            <w:r w:rsidRPr="006F7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сягнення, підтримують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бажання навчатися, запобігають побоюванням</w:t>
            </w:r>
            <w:r w:rsidRPr="006F7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помилитися</w:t>
            </w:r>
          </w:p>
          <w:p w:rsidR="008D5AE4" w:rsidRDefault="00EE486B" w:rsidP="000F3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8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D5AE4" w:rsidRPr="00EE48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Винести на </w:t>
            </w:r>
            <w:r w:rsidR="002257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розгляд педагогічної ради у 2023-2024</w:t>
            </w:r>
            <w:r w:rsidR="008D5AE4" w:rsidRPr="00EE48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навчальному році питання «Прийоми формувального оцінювання в базовій та старшій школі»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2786" w:rsidRDefault="00A12786" w:rsidP="000F3F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Рекомендувати педагогічним працівникам </w:t>
            </w:r>
            <w:r w:rsidRPr="00A127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здйснювати формувальне оцінювання шляхом підготовки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кейсів з інструментарієм, </w:t>
            </w:r>
            <w:r w:rsidR="00CD40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розробки технологічних карт, індивідуальних чек-листів для самостійного відстеження ефективності застосування прийомів формувального оцінювання.</w:t>
            </w:r>
          </w:p>
          <w:p w:rsidR="00303B43" w:rsidRDefault="00303B43" w:rsidP="00303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Спрямувати роботу методичних об</w:t>
            </w:r>
            <w:r w:rsidRPr="00303B43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єднань педагогічних працівників на впровадження формувального оцінювання. За результатами такої роботи рекомендувати педагогічним працівникам провести майстер-класи з цього питання.</w:t>
            </w:r>
          </w:p>
          <w:p w:rsidR="001E0F8B" w:rsidRDefault="001E0F8B" w:rsidP="001E0F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Провести науково-методичні заходо з обговорення проблемних питань впровадження в освітній процес базової та </w:t>
            </w:r>
            <w:r w:rsidRPr="001E0F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профільної школи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формувального оцінювання.</w:t>
            </w:r>
          </w:p>
          <w:p w:rsidR="00B460BA" w:rsidRDefault="00B460BA" w:rsidP="001E0F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Спрямувати роботу методичних об</w:t>
            </w:r>
            <w:r w:rsidRPr="00303B43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єднань педагогічних працівників на розробку:</w:t>
            </w:r>
          </w:p>
          <w:p w:rsidR="00B460BA" w:rsidRDefault="00B460BA" w:rsidP="001E0F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інструментарію для оцінювання компетентнісних завдань;</w:t>
            </w:r>
          </w:p>
          <w:p w:rsidR="00B460BA" w:rsidRDefault="00B460BA" w:rsidP="001E0F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орієнтовного переліку оціночних вербальних суджень учнів під час і після виконання завдань;</w:t>
            </w:r>
          </w:p>
          <w:p w:rsidR="00B460BA" w:rsidRPr="00303B43" w:rsidRDefault="00B460BA" w:rsidP="001E0F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кейсів з описом практичних ситуацій, вирішення яких потребує навчальних дій.</w:t>
            </w:r>
          </w:p>
        </w:tc>
      </w:tr>
      <w:tr w:rsidR="00FA6428" w:rsidRPr="001B7021" w:rsidTr="00DA7A58">
        <w:trPr>
          <w:trHeight w:val="71"/>
        </w:trPr>
        <w:tc>
          <w:tcPr>
            <w:tcW w:w="14596" w:type="dxa"/>
            <w:gridSpan w:val="2"/>
          </w:tcPr>
          <w:p w:rsidR="00FA6428" w:rsidRDefault="00FA6428" w:rsidP="001E0F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Спрямованість системи оцінювання на формування у здобувачів освіти відповідальності за результати свого навчання</w:t>
            </w:r>
          </w:p>
        </w:tc>
      </w:tr>
      <w:tr w:rsidR="008D5AE4" w:rsidRPr="00070B72" w:rsidTr="00DA7A58">
        <w:trPr>
          <w:trHeight w:val="453"/>
        </w:trPr>
        <w:tc>
          <w:tcPr>
            <w:tcW w:w="3284" w:type="dxa"/>
            <w:vMerge w:val="restart"/>
          </w:tcPr>
          <w:p w:rsidR="008D5AE4" w:rsidRPr="00D272E1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2.3.1. Заклад освіти сприяє </w:t>
            </w:r>
            <w:r w:rsidRPr="00D2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формуванню у здобувачів освіти відповідального </w:t>
            </w:r>
            <w:r w:rsidRPr="00D272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ставлення до результатів навчання</w:t>
            </w:r>
          </w:p>
        </w:tc>
        <w:tc>
          <w:tcPr>
            <w:tcW w:w="11312" w:type="dxa"/>
          </w:tcPr>
          <w:p w:rsidR="008D5AE4" w:rsidRPr="006F7364" w:rsidRDefault="008D5AE4" w:rsidP="004E10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7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2.3.1.1. Педагогічні працівників надають здобувачам освіти необхідну допомогу в навчальній діяльності</w:t>
            </w:r>
          </w:p>
          <w:p w:rsidR="008D5AE4" w:rsidRDefault="00EE486B" w:rsidP="00B90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D5A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Проводити планування консультацій індивідуальних та групових, індивідуальної роботи з учнями відповідно до рівня засвоєння навчального матеріалу</w:t>
            </w:r>
            <w:r w:rsidR="00B90A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D5AE4" w:rsidRPr="00080203" w:rsidTr="00DA7A58">
        <w:trPr>
          <w:trHeight w:val="111"/>
        </w:trPr>
        <w:tc>
          <w:tcPr>
            <w:tcW w:w="3284" w:type="dxa"/>
            <w:vMerge/>
          </w:tcPr>
          <w:p w:rsidR="008D5AE4" w:rsidRPr="00D272E1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2" w:type="dxa"/>
          </w:tcPr>
          <w:p w:rsidR="008D5AE4" w:rsidRDefault="008D5AE4" w:rsidP="004E10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7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2.3.1.2. Частка здобувачів освіти, які відповідально ставляться до процесунавчання, оволодіння освітньою програмою</w:t>
            </w:r>
          </w:p>
          <w:p w:rsidR="005055B2" w:rsidRDefault="005055B2" w:rsidP="004E10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55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Рекомендувати педагогічним працівникам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надавати учням можливість вибору рівня складності навчальних завдань і напрямів навчальної діяльності.</w:t>
            </w:r>
          </w:p>
          <w:p w:rsidR="008D5AE4" w:rsidRPr="006F7364" w:rsidRDefault="007E2513" w:rsidP="00B90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5055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Рекомендувати педагогічним працівникам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залучати здобувачів освіти до організації своєї навчальної діяльності: постановки мети та визначення завдань, підведення підсумків, спільного формування критеріїв оцінювання, самооцінювання, взаємооцінювання.</w:t>
            </w:r>
          </w:p>
        </w:tc>
      </w:tr>
      <w:tr w:rsidR="008D5AE4" w:rsidRPr="007479AF" w:rsidTr="00DA7A58">
        <w:trPr>
          <w:trHeight w:val="841"/>
        </w:trPr>
        <w:tc>
          <w:tcPr>
            <w:tcW w:w="3284" w:type="dxa"/>
          </w:tcPr>
          <w:p w:rsidR="008D5AE4" w:rsidRPr="001B08B6" w:rsidRDefault="008D5AE4" w:rsidP="00F535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8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2.3.2. Заклад освіти забезпечує самооцінювання та взаємооцінювання здобувачів освіти</w:t>
            </w:r>
          </w:p>
        </w:tc>
        <w:tc>
          <w:tcPr>
            <w:tcW w:w="11312" w:type="dxa"/>
          </w:tcPr>
          <w:p w:rsidR="008D5AE4" w:rsidRDefault="008D5AE4" w:rsidP="004E10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3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2.3.2.1. Учителі в системі оц</w:t>
            </w:r>
            <w:r w:rsidR="00A12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B3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нювання навчальних досягнень використовують прийоми самооцінювання та взаємооцінювання здобувачів освіти </w:t>
            </w:r>
          </w:p>
          <w:p w:rsidR="008D5AE4" w:rsidRPr="00D14939" w:rsidRDefault="00EE486B" w:rsidP="00EE48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D5AE4" w:rsidRPr="00D14939">
              <w:rPr>
                <w:rFonts w:ascii="Times New Roman" w:eastAsia="Times New Roman" w:hAnsi="Times New Roman" w:cs="Times New Roman"/>
                <w:sz w:val="28"/>
                <w:szCs w:val="28"/>
              </w:rPr>
              <w:t>Спланувати у системі методичної роботи МО  напрям, який забезпечує вивчення питання</w:t>
            </w:r>
          </w:p>
          <w:p w:rsidR="008D5AE4" w:rsidRDefault="008D5AE4" w:rsidP="00EE48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1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спрямован</w:t>
            </w:r>
            <w:r w:rsidRPr="00D14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ості</w:t>
            </w:r>
            <w:r w:rsidRPr="00B11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системи оцінювання на формування у здобувачів освіти відповідальності за результати свого навчання (майстер-клас прийомів самооцінювання та взаємооцінювання здобувачів освіти)</w:t>
            </w:r>
            <w:r w:rsidR="008E74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E74A8" w:rsidRPr="00C155E6" w:rsidRDefault="00C155E6" w:rsidP="00C15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55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8E74A8" w:rsidRPr="00C155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Педагогічним працівникам впроваджувати компетентнісний підхід до організації освітнього процесу через розвиток навичок самооцінювання та взаємооцінювання в учнів.</w:t>
            </w:r>
          </w:p>
          <w:p w:rsidR="00C155E6" w:rsidRPr="00C155E6" w:rsidRDefault="00C155E6" w:rsidP="00C15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55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5055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Рекомендувати педагогічним працівникам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пройти онлайн курс «Бери і роби. Змішане та дистанційне навчання» (студія онлайн-освіти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EdEra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tbl>
      <w:tblPr>
        <w:tblStyle w:val="1"/>
        <w:tblW w:w="14596" w:type="dxa"/>
        <w:tblLayout w:type="fixed"/>
        <w:tblLook w:val="0420"/>
      </w:tblPr>
      <w:tblGrid>
        <w:gridCol w:w="3468"/>
        <w:gridCol w:w="11128"/>
      </w:tblGrid>
      <w:tr w:rsidR="00FC5EDC" w:rsidRPr="007479AF" w:rsidTr="003163AC">
        <w:tc>
          <w:tcPr>
            <w:tcW w:w="14596" w:type="dxa"/>
            <w:gridSpan w:val="2"/>
          </w:tcPr>
          <w:p w:rsidR="00FC5EDC" w:rsidRPr="00870D4A" w:rsidRDefault="00FC5EDC" w:rsidP="005950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uk-UA"/>
              </w:rPr>
            </w:pPr>
          </w:p>
          <w:p w:rsidR="00FC5EDC" w:rsidRPr="002F1027" w:rsidRDefault="00FC5EDC" w:rsidP="005950CF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/>
              </w:rPr>
            </w:pPr>
            <w:r w:rsidRPr="002F1027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/>
              </w:rPr>
              <w:t>3. Педагогічна діяльність педагогічних працівників закладу освіти</w:t>
            </w:r>
          </w:p>
          <w:p w:rsidR="00FC5EDC" w:rsidRPr="00870D4A" w:rsidRDefault="00FC5EDC" w:rsidP="00DA7B6B">
            <w:pPr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uk-UA"/>
              </w:rPr>
            </w:pPr>
          </w:p>
        </w:tc>
      </w:tr>
      <w:tr w:rsidR="00375ED2" w:rsidRPr="00080203" w:rsidTr="003163AC">
        <w:tc>
          <w:tcPr>
            <w:tcW w:w="14596" w:type="dxa"/>
            <w:gridSpan w:val="2"/>
          </w:tcPr>
          <w:p w:rsidR="00375ED2" w:rsidRPr="00FE23B4" w:rsidRDefault="00375ED2" w:rsidP="005950C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  <w:p w:rsidR="00375ED2" w:rsidRDefault="00375ED2" w:rsidP="005950CF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  <w:p w:rsidR="00375ED2" w:rsidRPr="00FE23B4" w:rsidRDefault="00375ED2" w:rsidP="005950C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</w:tr>
      <w:tr w:rsidR="008D5AE4" w:rsidRPr="00080203" w:rsidTr="003163AC">
        <w:trPr>
          <w:trHeight w:val="3973"/>
        </w:trPr>
        <w:tc>
          <w:tcPr>
            <w:tcW w:w="3468" w:type="dxa"/>
          </w:tcPr>
          <w:p w:rsidR="008D5AE4" w:rsidRPr="006A0DB9" w:rsidRDefault="008D5AE4" w:rsidP="0059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2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11128" w:type="dxa"/>
          </w:tcPr>
          <w:p w:rsidR="008D5AE4" w:rsidRPr="006F7364" w:rsidRDefault="008D5AE4" w:rsidP="004E10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7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3.1.1.1. Частка вчителів, яківикористовують календарно-тематичне планування, що відповідаєосвітній програмі закладуосвіти</w:t>
            </w:r>
          </w:p>
          <w:p w:rsidR="008D5AE4" w:rsidRDefault="00EE486B" w:rsidP="008D5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D5AE4" w:rsidRPr="00A46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коригування каледарно-тематичних планів відповідно до обставин, що склалися</w:t>
            </w:r>
            <w:r w:rsidR="00766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6698D" w:rsidRDefault="0076698D" w:rsidP="008D5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303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Рекомендувати педагогічним працівникам опрацювати методичні рекомендації МОН України щодо викладання навчальних предметів у закладах з</w:t>
            </w:r>
            <w:r w:rsidR="000802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агальної середньої освіти у 2022-2023</w:t>
            </w:r>
            <w:r w:rsidR="00303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 під час планування та організації роботи в умовах використання технологій дистанційного навчання.</w:t>
            </w:r>
          </w:p>
          <w:p w:rsidR="00B90A29" w:rsidRPr="00942BFB" w:rsidRDefault="0027171E" w:rsidP="00B90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942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завдання, які пропонуються учням в асинхронному режимі, методичною складовою-інструкціями, зразками, алгоритмами, рекомендаціями з виконання завдань, необхідними роз</w:t>
            </w:r>
            <w:r w:rsidR="00942BFB" w:rsidRPr="00942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942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ясненнями, опрними конспектами, що фокусують увагу учнів на головному, вимогами до оцінювання.</w:t>
            </w:r>
          </w:p>
        </w:tc>
      </w:tr>
      <w:tr w:rsidR="003163AC" w:rsidRPr="00E84C50" w:rsidTr="00E77836">
        <w:trPr>
          <w:trHeight w:val="4949"/>
        </w:trPr>
        <w:tc>
          <w:tcPr>
            <w:tcW w:w="3468" w:type="dxa"/>
          </w:tcPr>
          <w:p w:rsidR="003163AC" w:rsidRPr="00E84C50" w:rsidRDefault="003163AC" w:rsidP="005950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53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11128" w:type="dxa"/>
          </w:tcPr>
          <w:p w:rsidR="003163AC" w:rsidRDefault="003163AC" w:rsidP="00E84C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</w:pPr>
            <w:r w:rsidRPr="004E5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t>3.1.2.1. Частка педагогічних працівників, які використовують освітні технології, спрямовані на оволодіння здобувачами освіти ключовими компетентностями та наскрізними уміннями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t>.</w:t>
            </w:r>
          </w:p>
          <w:p w:rsidR="003163AC" w:rsidRDefault="003163AC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8D5A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Застосувати освітні технології, спрямовані на формування </w:t>
            </w:r>
            <w:r w:rsidRPr="008D5AE4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екологічної компетентності, математичної грамотності, культурної, інформаційно-комунікаційної компетентності, ініціативності і підприємливості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.</w:t>
            </w:r>
          </w:p>
          <w:p w:rsidR="003163AC" w:rsidRDefault="003163AC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2. Рекомендувати педагогічним працівникам використовувати онлайн-сервіси, мобільні додатки, які дозволяють створювати інтерактивні вправи, тести для використання на навчальних заняттях.</w:t>
            </w:r>
          </w:p>
          <w:p w:rsidR="003163AC" w:rsidRDefault="003163AC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3. Розглянути на засіданні педагогічної ради питання застосування технологій та методик викладання, що сприяють оволодінню учнями ключовими компетентностями.</w:t>
            </w:r>
          </w:p>
          <w:p w:rsidR="003163AC" w:rsidRPr="00E84C50" w:rsidRDefault="003163AC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Розглянути на засіданні педагогічної ради питання міжпредметної інтеграції, розвитку й застосування технологій та методик викладання, що сприяють оволодінню учнями всіма ключовими компетентностями.</w:t>
            </w:r>
          </w:p>
          <w:p w:rsidR="003163AC" w:rsidRPr="00E84C50" w:rsidRDefault="003163AC" w:rsidP="00C55F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Розглянути на засіданні педагогічної ради питання «Реалізації наскрізного виховного процесу в освітній діяльності».</w:t>
            </w:r>
          </w:p>
        </w:tc>
      </w:tr>
      <w:tr w:rsidR="00E84C50" w:rsidRPr="00080203" w:rsidTr="003163AC">
        <w:trPr>
          <w:trHeight w:val="975"/>
        </w:trPr>
        <w:tc>
          <w:tcPr>
            <w:tcW w:w="3468" w:type="dxa"/>
          </w:tcPr>
          <w:p w:rsidR="00E84C50" w:rsidRPr="00B4118B" w:rsidRDefault="00E84C50" w:rsidP="00E84C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11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3.1.3. Педагогічні працівники беруть участь у формуванні та реалізації </w:t>
            </w:r>
            <w:r w:rsidRPr="00B411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індивідуальних освітніх траєкторій для здобувачів освіти (за потреби)</w:t>
            </w:r>
          </w:p>
          <w:p w:rsidR="00E84C50" w:rsidRPr="004E53B4" w:rsidRDefault="00E84C50" w:rsidP="005950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</w:tcPr>
          <w:p w:rsidR="00E84C50" w:rsidRPr="00B4118B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1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3.1.3.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B41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Участь педагогічні працівники у формуванні та реалізації індивідуальних освітніх траєкторій для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з</w:t>
            </w:r>
            <w:r w:rsidRPr="00B41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добувачів освіти (за потреби)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8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Винести на розгляд педагогічної ради питання формування та реалізації індивідуальних освітніх траєкторій.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32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 Здійснювати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індивідуальну педагогічну підтримку та вести педагогічний супровід здобувачів освіти, з наданням консультативної допомоги у побудові ними індивідуальної освітньої траєкторії та визначенні темпу її реалізації.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Рекомендувати педагогічним працівникам розробляти індивідуальні освітні траєкторії учнів, що мають підвищений інтерес до вивчення окремих предметів, з врахуванням побажань батьків та рекомендацій практичного психолога.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Відстежувати результати навчальних досягнень учнів, для яких сформовані індивідуальні освітні траєкторії та надавати конкретні рекомендації щодо коригування навчання.</w:t>
            </w:r>
          </w:p>
        </w:tc>
      </w:tr>
      <w:tr w:rsidR="00E84C50" w:rsidRPr="00E84C50" w:rsidTr="003163AC">
        <w:trPr>
          <w:trHeight w:val="975"/>
        </w:trPr>
        <w:tc>
          <w:tcPr>
            <w:tcW w:w="3468" w:type="dxa"/>
          </w:tcPr>
          <w:p w:rsidR="00E84C50" w:rsidRPr="00B4118B" w:rsidRDefault="00E84C50" w:rsidP="00E84C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11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lastRenderedPageBreak/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вебсайти, блоги тощо)</w:t>
            </w:r>
          </w:p>
        </w:tc>
        <w:tc>
          <w:tcPr>
            <w:tcW w:w="11128" w:type="dxa"/>
          </w:tcPr>
          <w:p w:rsidR="00E84C50" w:rsidRPr="00EE486B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</w:pPr>
            <w:r w:rsidRPr="00EE48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t>3.1.4.1.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8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Спланувати участь учителів у роботі курсів, вебінарів щодо </w:t>
            </w:r>
            <w:r w:rsidRPr="009861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 освітніх ресурсів (електронні презентації, відео матеріали, методичні розробки, веб-сайти, блоги тощо)</w:t>
            </w:r>
          </w:p>
          <w:p w:rsidR="00E84C50" w:rsidRPr="00D03D75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D03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отивувати педагогічних працівників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створення та оприлюднення власних освітніх ресурсів, застосовуючи заходи морального та матеріального заохочення.</w:t>
            </w:r>
          </w:p>
        </w:tc>
      </w:tr>
      <w:tr w:rsidR="00E84C50" w:rsidRPr="007F2796" w:rsidTr="003163AC">
        <w:tc>
          <w:tcPr>
            <w:tcW w:w="3468" w:type="dxa"/>
          </w:tcPr>
          <w:p w:rsidR="00E84C50" w:rsidRPr="00AA4C94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2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3.1.5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11128" w:type="dxa"/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3.1.5.1. Учителі, які використовують зміст предмету(курсу), інтегрованихзмістових ліній для формування суспільних цінностей, виховання</w:t>
            </w:r>
            <w:r w:rsidRPr="007250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FE2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патріотизму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D04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Спрямовувати зміст навчального матеріалу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формування суспільних цінностей, виховання патріотизму у здобувачів освіти у процесі їх навчання, розвитку загальнолюдських цінностей.</w:t>
            </w:r>
          </w:p>
          <w:p w:rsidR="00E84C50" w:rsidRPr="00ED04F6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Спрямовувати увагу педагогічних працівників на проведення здоров</w:t>
            </w:r>
            <w:r w:rsidRPr="00ED04F6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язбережувальних заходів (руханки, гімнастика для очей, різні види релаксації, зміну видів діяльності) під час навчальних занять.</w:t>
            </w:r>
          </w:p>
        </w:tc>
      </w:tr>
      <w:tr w:rsidR="00E84C50" w:rsidRPr="00DA7A58" w:rsidTr="003163AC">
        <w:trPr>
          <w:trHeight w:val="1412"/>
        </w:trPr>
        <w:tc>
          <w:tcPr>
            <w:tcW w:w="3468" w:type="dxa"/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  <w:p w:rsidR="00E84C50" w:rsidRPr="006A0DB9" w:rsidRDefault="00E84C50" w:rsidP="00E84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8" w:type="dxa"/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0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3.1.6.1. Частка педагогічних працівників, які застосовують інформаційно-комунікаційні технології восвітньому процесі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17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Сприяти підвищенню інформаційно-комунікаційної грамотності педагогічних працівників через організацію внутрішкільних навчань, організацію майстер-класів, практичних занять тощо.</w:t>
            </w:r>
          </w:p>
          <w:p w:rsidR="00E84C50" w:rsidRPr="0027171E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84C50" w:rsidRPr="00080203" w:rsidTr="003163AC">
        <w:tc>
          <w:tcPr>
            <w:tcW w:w="14596" w:type="dxa"/>
            <w:gridSpan w:val="2"/>
          </w:tcPr>
          <w:p w:rsidR="00E84C50" w:rsidRPr="008906BD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84C50" w:rsidRPr="00C26DFD" w:rsidRDefault="00E84C50" w:rsidP="00E84C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6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3.2. Постійне підвищення професійного рівня і педагогічної майстерності педагогічних працівників.</w:t>
            </w:r>
          </w:p>
          <w:p w:rsidR="00E84C50" w:rsidRPr="00C26DFD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84C50" w:rsidRPr="005265AF" w:rsidTr="003163AC">
        <w:tc>
          <w:tcPr>
            <w:tcW w:w="3468" w:type="dxa"/>
          </w:tcPr>
          <w:p w:rsidR="00E84C50" w:rsidRPr="00C26DFD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6D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3.2.1.Педагогічні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</w:t>
            </w:r>
          </w:p>
        </w:tc>
        <w:tc>
          <w:tcPr>
            <w:tcW w:w="11128" w:type="dxa"/>
          </w:tcPr>
          <w:p w:rsidR="00E84C50" w:rsidRPr="002F1027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3.2.1.1. Частка педагогічних працівників закладу освіти, які обирають різні види, форми і напрямки підвищення рівня своєї професійної майстерності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86F04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1. Активізувати підвиення кваліфікації педагогічних працівників щодо методик роботи з учнями з особливими освітніми потребами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2. Заохочувати педагогічних працівників до поширення власного педагогічного досвіду шляхом розміщення своїх напрацювань на освітніх форумах.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3. Рекомендувати педагогічним працівникам обирати курси підвищення кваліфікації з використання інформаційно-комунікаційних технологій, організації інклюзивного навчання, дотримання академічної доброчесності.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4. Рекомендувати педагогічним працівникам обирати курси підвищення кваліфікації з урахуванням вимог професійного стандарту вчителя ЗЗСО.</w:t>
            </w:r>
          </w:p>
          <w:p w:rsidR="00E84C50" w:rsidRPr="00CC6843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5. Рекомендувати педагогічним працівникам пройти курс «Успішне вчителювання- прості рецепти на щодень» («30 кроків до нової української школи: навчаємо громадянина»).</w:t>
            </w:r>
          </w:p>
        </w:tc>
      </w:tr>
      <w:tr w:rsidR="00E84C50" w:rsidRPr="00080203" w:rsidTr="003163AC">
        <w:tc>
          <w:tcPr>
            <w:tcW w:w="3468" w:type="dxa"/>
            <w:vMerge w:val="restart"/>
          </w:tcPr>
          <w:p w:rsidR="00E84C50" w:rsidRPr="00B4118B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11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  <w:p w:rsidR="00E84C50" w:rsidRPr="00DC2006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84C50" w:rsidRPr="00B4118B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</w:tcPr>
          <w:p w:rsidR="00E84C50" w:rsidRPr="00B4118B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1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3.2.2.1. Педагогічні працівники беруть участь в інноваційній роботі (розроблення/адаптація,впровадження освітніхтехнологій, експериментальна робота), ініціюютьта/або реалізують освітніпроекти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DC20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</w:t>
            </w:r>
            <w:r w:rsidRPr="009861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Pr="00DC20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працівник</w:t>
            </w:r>
            <w:r w:rsidRPr="009861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 залучати до</w:t>
            </w:r>
            <w:r w:rsidRPr="00DC20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участ</w:t>
            </w:r>
            <w:r w:rsidRPr="009861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C20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інноваційній роботі (розроблення/адаптація,впровадження освітніхтехнологій, експериментальна робота), ініцію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вання</w:t>
            </w:r>
            <w:r w:rsidRPr="00DC20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та/або реаліз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ація</w:t>
            </w:r>
            <w:r w:rsidRPr="00DC20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освітні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C20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DC20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Розглянути на засіданні педагогічної ради питання впровадження в освітній процес педагогічного досвіду та інновацій, участі педагогічних працівників в дослідницькій, експериментальній, інноваційній діяльності, освітніх проєктах.</w:t>
            </w:r>
          </w:p>
          <w:p w:rsidR="00E84C50" w:rsidRPr="00DC2006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Розглянути на засіданні педагогічної ради питання розширення можливостей для самореалізації педагогічних працівників шляхом їхньої участі в проєктній, експертній, експериментальній діяльності.</w:t>
            </w:r>
          </w:p>
        </w:tc>
      </w:tr>
      <w:tr w:rsidR="00E84C50" w:rsidRPr="00080203" w:rsidTr="003163AC">
        <w:tc>
          <w:tcPr>
            <w:tcW w:w="3468" w:type="dxa"/>
            <w:vMerge/>
          </w:tcPr>
          <w:p w:rsidR="00E84C50" w:rsidRPr="00DC2006" w:rsidRDefault="00E84C50" w:rsidP="00E84C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2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3.2.2.2. Педагогічні працівники здійснюютьекспертну діяльність</w:t>
            </w:r>
          </w:p>
          <w:p w:rsidR="00E84C50" w:rsidRPr="00EC70E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786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залученню педагогічних працівників до участі в роботі експертних груп, участі в проведенні інституційних аудитів, участі в сертифікації</w:t>
            </w:r>
          </w:p>
        </w:tc>
      </w:tr>
      <w:tr w:rsidR="00E84C50" w:rsidRPr="006A0DB9" w:rsidTr="003163AC">
        <w:tc>
          <w:tcPr>
            <w:tcW w:w="14596" w:type="dxa"/>
            <w:gridSpan w:val="2"/>
          </w:tcPr>
          <w:p w:rsidR="00E84C50" w:rsidRPr="00B4118B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84C50" w:rsidRDefault="00E84C50" w:rsidP="00E84C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3.3. Налагодження співпраці зі здобувачами освіти, їх батьками, працівниками закладу освіти.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C50" w:rsidRPr="00CE0DEC" w:rsidTr="003163AC">
        <w:tc>
          <w:tcPr>
            <w:tcW w:w="3468" w:type="dxa"/>
            <w:vMerge w:val="restart"/>
          </w:tcPr>
          <w:p w:rsidR="00E84C50" w:rsidRPr="005B369F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6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3.3.1. Педагогічні працівники діють на засадах педагогіки партнерства</w:t>
            </w:r>
          </w:p>
          <w:p w:rsidR="00E84C50" w:rsidRPr="005B369F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8" w:type="dxa"/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3.3.1.1. Частка здобувачівосвіти, які вважають, що їхдумка має значення (вислуховується, врахо</w:t>
            </w:r>
            <w:r w:rsidRPr="00E42B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вується) в освітньомупроцесі</w:t>
            </w:r>
          </w:p>
          <w:p w:rsidR="00E84C50" w:rsidRPr="00B64E7A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Винести на розгляд методичних об</w:t>
            </w:r>
            <w:r w:rsidRPr="00786F0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86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 питаннявикористання</w:t>
            </w:r>
            <w:r w:rsidRPr="00786F0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особистісно орієнтованих методів навчання для формування</w:t>
            </w:r>
            <w:r w:rsidRPr="00786F04">
              <w:rPr>
                <w:rFonts w:ascii="Times New Roman" w:eastAsia="Gungsuh" w:hAnsi="Times New Roman" w:cs="Times New Roman"/>
                <w:sz w:val="28"/>
                <w:szCs w:val="28"/>
                <w:lang w:val="uk-UA"/>
              </w:rPr>
              <w:t xml:space="preserve"> партнерських взаємин зі здобувачами освіти в освітньому процесі.</w:t>
            </w:r>
          </w:p>
        </w:tc>
      </w:tr>
      <w:tr w:rsidR="00E84C50" w:rsidRPr="006A0DB9" w:rsidTr="003163AC">
        <w:trPr>
          <w:trHeight w:val="1116"/>
        </w:trPr>
        <w:tc>
          <w:tcPr>
            <w:tcW w:w="3468" w:type="dxa"/>
            <w:vMerge/>
          </w:tcPr>
          <w:p w:rsidR="00E84C50" w:rsidRPr="00FE23B4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</w:tcPr>
          <w:p w:rsidR="00E84C50" w:rsidRPr="007410BB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10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3.3.1.2. Частка педагогічних працівників, яківикористовують формироботи, спрямовані наформування партнерських взаємин зі здобувачами освіти із застосуванням особистісно орієнтованого підходу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F2407E">
              <w:rPr>
                <w:rFonts w:ascii="Times New Roman" w:hAnsi="Times New Roman" w:cs="Times New Roman"/>
                <w:sz w:val="28"/>
                <w:szCs w:val="28"/>
              </w:rPr>
              <w:t>Педагогічн</w:t>
            </w:r>
            <w:r w:rsidRPr="00F2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им </w:t>
            </w:r>
            <w:r w:rsidRPr="00F2407E">
              <w:rPr>
                <w:rFonts w:ascii="Times New Roman" w:hAnsi="Times New Roman" w:cs="Times New Roman"/>
                <w:sz w:val="28"/>
                <w:szCs w:val="28"/>
              </w:rPr>
              <w:t>працівник</w:t>
            </w:r>
            <w:r w:rsidRPr="00F2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</w:t>
            </w:r>
            <w:r w:rsidRPr="00F2407E">
              <w:rPr>
                <w:rFonts w:ascii="Times New Roman" w:hAnsi="Times New Roman" w:cs="Times New Roman"/>
                <w:sz w:val="28"/>
                <w:szCs w:val="28"/>
              </w:rPr>
              <w:t xml:space="preserve"> 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F240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2407E">
              <w:rPr>
                <w:rFonts w:ascii="Times New Roman" w:hAnsi="Times New Roman" w:cs="Times New Roman"/>
                <w:sz w:val="28"/>
                <w:szCs w:val="28"/>
              </w:rPr>
              <w:t xml:space="preserve"> на засадах педагогіки партнерства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4C50" w:rsidRPr="00CE46F8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Провести методичні заходи (семінари, круглі столи, обговорення, тощо) для педагогічних працівників щодо роботи під час навчальних занять на засадах партнерства та підтримки в учнів бажання вчитися, створення ситуації успіху.</w:t>
            </w:r>
          </w:p>
        </w:tc>
      </w:tr>
      <w:tr w:rsidR="00E84C50" w:rsidRPr="00080203" w:rsidTr="003163AC">
        <w:tc>
          <w:tcPr>
            <w:tcW w:w="3468" w:type="dxa"/>
          </w:tcPr>
          <w:p w:rsidR="00E84C50" w:rsidRPr="006A0DB9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69F">
              <w:rPr>
                <w:rFonts w:ascii="Times New Roman" w:hAnsi="Times New Roman" w:cs="Times New Roman"/>
                <w:b/>
                <w:sz w:val="28"/>
                <w:szCs w:val="28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11128" w:type="dxa"/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3.3.2.1. У закладі освітиналагоджена конструктивна комунікація педагогічних працівників ізбатьками здобувачів</w:t>
            </w:r>
            <w:r w:rsidRPr="0004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освіти в різних формах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Педагогічним працівникам </w:t>
            </w:r>
            <w:r w:rsidRPr="00A43504">
              <w:rPr>
                <w:rFonts w:ascii="Times New Roman" w:hAnsi="Times New Roman" w:cs="Times New Roman"/>
                <w:sz w:val="28"/>
                <w:szCs w:val="28"/>
              </w:rPr>
              <w:t>співпрацю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вати</w:t>
            </w:r>
            <w:r w:rsidRPr="00A43504">
              <w:rPr>
                <w:rFonts w:ascii="Times New Roman" w:hAnsi="Times New Roman" w:cs="Times New Roman"/>
                <w:sz w:val="28"/>
                <w:szCs w:val="28"/>
              </w:rPr>
              <w:t xml:space="preserve"> з батьками здобувачів освіти з питань організації освітнього процесу, забезпечу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вати</w:t>
            </w:r>
            <w:r w:rsidRPr="00A43504">
              <w:rPr>
                <w:rFonts w:ascii="Times New Roman" w:hAnsi="Times New Roman" w:cs="Times New Roman"/>
                <w:sz w:val="28"/>
                <w:szCs w:val="28"/>
              </w:rPr>
              <w:t xml:space="preserve"> постійний зворотній зв’язок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еденнягодин спілкування з батьками,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батьківськ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університетів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спланувати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батьківський день для індивідуальної роботи з батьками здобувачів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Рекомендувати педагогічним працівникам використовувати інтерактивні платформи для зворотнього зв</w:t>
            </w:r>
            <w:r w:rsidRPr="00520925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язку з батьками.</w:t>
            </w:r>
          </w:p>
          <w:p w:rsidR="00E84C50" w:rsidRPr="00C3637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Організувати комплекс практичних заходів взаємодії (спільні засідання, тренінги, неформальні зустрічі, свята, дні відкритих дверей), які сприятимуть підвищенню взаємної довіри між учасниками освітнього процесу.</w:t>
            </w:r>
          </w:p>
        </w:tc>
      </w:tr>
      <w:tr w:rsidR="00E84C50" w:rsidRPr="00AA2CF5" w:rsidTr="003163AC">
        <w:trPr>
          <w:trHeight w:val="3680"/>
        </w:trPr>
        <w:tc>
          <w:tcPr>
            <w:tcW w:w="3468" w:type="dxa"/>
          </w:tcPr>
          <w:p w:rsidR="00E84C50" w:rsidRPr="000440D4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3.3.3</w:t>
            </w:r>
            <w:proofErr w:type="gramStart"/>
            <w:r w:rsidRPr="00044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044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закладіосвіти існуєпрактика педагогічного</w:t>
            </w:r>
          </w:p>
          <w:p w:rsidR="00E84C50" w:rsidRPr="000440D4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наставництва,</w:t>
            </w:r>
            <w:r w:rsidRPr="000440D4">
              <w:rPr>
                <w:rFonts w:ascii="Times New Roman" w:hAnsi="Times New Roman" w:cs="Times New Roman"/>
                <w:b/>
                <w:sz w:val="28"/>
                <w:szCs w:val="28"/>
              </w:rPr>
              <w:t>взаємонавчання та інших</w:t>
            </w:r>
          </w:p>
          <w:p w:rsidR="00E84C50" w:rsidRPr="000440D4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D4">
              <w:rPr>
                <w:rFonts w:ascii="Times New Roman" w:hAnsi="Times New Roman" w:cs="Times New Roman"/>
                <w:b/>
                <w:sz w:val="28"/>
                <w:szCs w:val="28"/>
              </w:rPr>
              <w:t>форм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фесійної</w:t>
            </w:r>
          </w:p>
          <w:p w:rsidR="00E84C50" w:rsidRPr="005B369F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D4">
              <w:rPr>
                <w:rFonts w:ascii="Times New Roman" w:hAnsi="Times New Roman" w:cs="Times New Roman"/>
                <w:b/>
                <w:sz w:val="28"/>
                <w:szCs w:val="28"/>
              </w:rPr>
              <w:t>співпраці</w:t>
            </w:r>
          </w:p>
        </w:tc>
        <w:tc>
          <w:tcPr>
            <w:tcW w:w="11128" w:type="dxa"/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3.3.3.1. Педагогічні працівники надають методичнупідтримку колегам, обмінюються досвідом (консультації, навчальнісемінари, майстер-класи,конференції,взаємовідвідування занять, наставництво,</w:t>
            </w:r>
            <w:r w:rsidRPr="0004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публікації)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Продовжити практику </w:t>
            </w:r>
            <w:r w:rsidRPr="00E77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педагогічногонаставництва,взаємонавчання та іншихформ професійноїспівпраці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Спланувати методичну роботу щодо надання консультацій, обміну досвідом, наставництва для вдосконалення педагогічної діяльності.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Спланувати методичні заходи з обміну досвідом (семінари, тренінги, круглі столи, майстер-класи, тощо) щодо поширення освітніх технологій, що спрямовані на оволодіння ключовими компетентностями.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 структурі методичної роботи закладу освіти створювати динамічні групи вчителів, що створюються на добровільних засадах для розв</w:t>
            </w:r>
            <w:r w:rsidRPr="0003284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конкретної методичної проблеми.</w:t>
            </w:r>
          </w:p>
          <w:p w:rsidR="00E84C50" w:rsidRPr="00032843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Передбачити у структурі методичної роботи на 2022-2023 навчальний рік практичне навчання щодо використання командної роботи, роботи в парах, малих групах під час навчальних занять та в позаурочний час як ефективної форми налагодження співпраці між учасниками освітнього процесу.</w:t>
            </w:r>
          </w:p>
        </w:tc>
      </w:tr>
      <w:tr w:rsidR="00E84C50" w:rsidRPr="00080203" w:rsidTr="003163AC">
        <w:tc>
          <w:tcPr>
            <w:tcW w:w="14596" w:type="dxa"/>
            <w:gridSpan w:val="2"/>
          </w:tcPr>
          <w:p w:rsidR="00E84C50" w:rsidRPr="008E74A8" w:rsidRDefault="00E84C50" w:rsidP="00E84C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84C50" w:rsidRPr="008E74A8" w:rsidRDefault="00E84C50" w:rsidP="00E84C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74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3.4. Організація педагогічної діяльності та навчання здобувачів освіти назасадах академічної доброчесності.</w:t>
            </w:r>
          </w:p>
          <w:p w:rsidR="00E84C50" w:rsidRPr="008E74A8" w:rsidRDefault="00E84C50" w:rsidP="00E84C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84C50" w:rsidRPr="00080203" w:rsidTr="003163AC">
        <w:tc>
          <w:tcPr>
            <w:tcW w:w="3468" w:type="dxa"/>
          </w:tcPr>
          <w:p w:rsidR="00E84C50" w:rsidRPr="00DE34CC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74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3.4.1. Педагог</w:t>
            </w:r>
            <w:r w:rsidRPr="00DE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11128" w:type="dxa"/>
          </w:tcPr>
          <w:p w:rsidR="00E84C50" w:rsidRPr="00DE34CC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1.1.</w:t>
            </w:r>
            <w:r w:rsidRPr="00DE3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Організація педагогічної діяльності та навчання здобувачів освіти назасадах академічної доброчесності.</w:t>
            </w:r>
          </w:p>
          <w:p w:rsidR="00E84C50" w:rsidRDefault="00E84C50" w:rsidP="00E84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2F4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Дотримуватися засад </w:t>
            </w:r>
            <w:r w:rsidRPr="002F4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Положення про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2F4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кадемічну доброчесність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84C50" w:rsidRPr="00FA2C57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Запропонувати здобувачам освіти встановити на смартфони 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GooglePlay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«Довідник з академічної доброчесностідля школярів», який містить низку практичних порад та пояснень щодо того, що таке академічна доброчесність, академічний плагіат та як вберегтися від порушень академічної доброчесності.</w:t>
            </w:r>
          </w:p>
        </w:tc>
      </w:tr>
      <w:tr w:rsidR="00E84C50" w:rsidRPr="00080203" w:rsidTr="003163AC">
        <w:tc>
          <w:tcPr>
            <w:tcW w:w="3468" w:type="dxa"/>
          </w:tcPr>
          <w:p w:rsidR="00E84C50" w:rsidRP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2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11128" w:type="dxa"/>
          </w:tcPr>
          <w:p w:rsidR="00E84C50" w:rsidRPr="006F403D" w:rsidRDefault="00E84C50" w:rsidP="00E84C50">
            <w:pPr>
              <w:ind w:hanging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3.4.2.1. Частка педагогічних працівників, якіінформують здобувачівосвіти про правила дотримання академічноїдоброчесності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Забезпечити по</w:t>
            </w:r>
            <w:r w:rsidRPr="00B11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11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ьвсіх учасників освітнього процесу про необхідність дотримання норм акаде</w:t>
            </w:r>
            <w:r w:rsidRPr="00B11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мічної доброчесності, дотримання норм законодавства України про авторське право і суміжні права; дотримання правил посилання на джерела </w:t>
            </w:r>
            <w:r w:rsidRPr="00B117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інформації, яка використовується.</w:t>
            </w:r>
          </w:p>
          <w:p w:rsidR="00E84C50" w:rsidRPr="00A9389A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Здійснювати інформаційно-роз</w:t>
            </w:r>
            <w:r w:rsidRPr="00A938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яснювальну роботу серед учнів щодо використання у навчальній діяльності лише перевірених фактів та достовірних джерел, дотримання правил щодо посилання на джерела інформації, розробляти завдання, які унеможливлюють списув</w:t>
            </w:r>
            <w:r w:rsidRPr="00A938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84C50" w:rsidRPr="00B11789" w:rsidTr="003163AC">
        <w:tc>
          <w:tcPr>
            <w:tcW w:w="14596" w:type="dxa"/>
            <w:gridSpan w:val="2"/>
          </w:tcPr>
          <w:p w:rsidR="00E84C50" w:rsidRPr="00EA0245" w:rsidRDefault="00E84C50" w:rsidP="00E84C50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/>
              </w:rPr>
            </w:pPr>
            <w:r w:rsidRPr="00EA0245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/>
              </w:rPr>
              <w:lastRenderedPageBreak/>
              <w:t>4. Управлінські процеси закладу освіти</w:t>
            </w:r>
          </w:p>
        </w:tc>
      </w:tr>
      <w:tr w:rsidR="00E84C50" w:rsidRPr="00B11789" w:rsidTr="003163AC">
        <w:tc>
          <w:tcPr>
            <w:tcW w:w="14596" w:type="dxa"/>
            <w:gridSpan w:val="2"/>
          </w:tcPr>
          <w:p w:rsidR="00E84C50" w:rsidRPr="00B87650" w:rsidRDefault="00E84C50" w:rsidP="00E84C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Вимога 4.1.Наявність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84C50" w:rsidRPr="004E53B4" w:rsidTr="003163AC">
        <w:tc>
          <w:tcPr>
            <w:tcW w:w="3468" w:type="dxa"/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11128" w:type="dxa"/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і джерела фінансування тощо), передбачає заходи з підвищення якості освітньої діяльності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Внести зміни до стратегії розвитку закладу освіти,</w:t>
            </w:r>
            <w:r w:rsidRPr="00786F0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конкретизувавши терміни реалізації всіх операційних цілей, визначивши ризики реалізації стратегічних, операційних завдань та шляхи їх подолання.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Внести зміни до стратегії розвитку закладу освіти,</w:t>
            </w:r>
            <w:r w:rsidRPr="00786F0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конкретизувавши</w:t>
            </w:r>
            <w:r w:rsidRPr="008C32C0">
              <w:rPr>
                <w:rFonts w:ascii="Times New Roman" w:eastAsia="Times New Roman" w:hAnsi="Times New Roman" w:cs="Times New Roman"/>
                <w:sz w:val="28"/>
                <w:lang w:val="uk-UA"/>
              </w:rPr>
              <w:t>термі</w:t>
            </w:r>
            <w:r w:rsidRPr="008C32C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ни та етапи виконання завдань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напрямами її реалізації.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3. </w:t>
            </w: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Внести зміни до стратегії розвитку закладу освіти,</w:t>
            </w:r>
            <w:r w:rsidRPr="00786F0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конкретизувавши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фінансові видатки по роках (за напрямами освітньої діяльності).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4. </w:t>
            </w: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Внести зміни до стратегії розвитку закладу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доповнити місією, візією, цінностями, вказати тип закладу, особливості формування контингенту учнів, конкретні заходи щодо реалізації напрямів.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5. Підготувати та подати необхідні документи для отримання ліцензії в органі ліцензування. </w:t>
            </w:r>
          </w:p>
        </w:tc>
      </w:tr>
      <w:tr w:rsidR="00E84C50" w:rsidRPr="00B11789" w:rsidTr="003163AC">
        <w:tc>
          <w:tcPr>
            <w:tcW w:w="3468" w:type="dxa"/>
            <w:vMerge w:val="restart"/>
            <w:tcBorders>
              <w:right w:val="single" w:sz="4" w:space="0" w:color="auto"/>
            </w:tcBorders>
          </w:tcPr>
          <w:p w:rsidR="00E84C50" w:rsidRPr="00CD070D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t xml:space="preserve">4.1.2. У закладі освіти річне планування та відстеження його результативності здійснюються відповідно до стратегії його розвитку та з </w:t>
            </w:r>
            <w:r w:rsidRPr="009725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lastRenderedPageBreak/>
              <w:t>урахуванням освітньої програм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tabs>
                <w:tab w:val="left" w:pos="53"/>
              </w:tabs>
              <w:ind w:firstLine="5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4.1.2.1. Річний план роботи закладу освіти реалізує стратегію його розвитку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Враховувати в річному плані роботи етапність виконання завдань стратегії.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 При річному плануванні враховувати напрями діяльності, визначені в Стратегії розвитку закладу освіти.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 Змінити структуру річного планування, синхронізувавши її з Стратегією розвитку закладу освіти.</w:t>
            </w:r>
          </w:p>
        </w:tc>
      </w:tr>
      <w:tr w:rsidR="00E84C50" w:rsidRPr="00080203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Pr="008C32C0" w:rsidRDefault="00E84C50" w:rsidP="00E84C50">
            <w:pPr>
              <w:ind w:firstLine="5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4.1.2.2. Учасники освітнього процесу залучаються до розроблення річного плану 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роботи закладу освіти</w:t>
            </w:r>
          </w:p>
          <w:p w:rsidR="00E84C50" w:rsidRPr="005E539C" w:rsidRDefault="00E84C50" w:rsidP="00E84C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Забезпечити долучення педагогічних працівників до розробки річного плану роботи школи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використовуючи різні інструменти вивчення думок учасників освітнього процесу: анкетування, опитування, пропозиції, консультації, обговорення, тощо.</w:t>
            </w:r>
          </w:p>
        </w:tc>
      </w:tr>
      <w:tr w:rsidR="00E84C50" w:rsidRPr="00B11789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Pr="00786F04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04">
              <w:rPr>
                <w:rFonts w:ascii="Times New Roman" w:hAnsi="Times New Roman" w:cs="Times New Roman"/>
                <w:b/>
                <w:sz w:val="28"/>
                <w:szCs w:val="28"/>
              </w:rPr>
              <w:t>4.1.2.3. Керівник та органи управління закладу освіти аналізують реалізацію річного плану роботи закладу освіти та у разі потреби корегують його</w:t>
            </w:r>
          </w:p>
          <w:p w:rsidR="00E84C50" w:rsidRPr="00786F04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Зміни до річного плану роботи вносити рішенням педагогічної ради.</w:t>
            </w:r>
          </w:p>
        </w:tc>
      </w:tr>
      <w:tr w:rsidR="00E84C50" w:rsidRPr="00080203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Pr="00786F04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F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 освіти</w:t>
            </w:r>
          </w:p>
        </w:tc>
      </w:tr>
      <w:tr w:rsidR="00E84C50" w:rsidRPr="00DA7A58" w:rsidTr="003163AC">
        <w:tc>
          <w:tcPr>
            <w:tcW w:w="3468" w:type="dxa"/>
            <w:vMerge w:val="restart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Розробити зміни до</w:t>
            </w:r>
            <w:r w:rsidRPr="00786F04">
              <w:rPr>
                <w:rFonts w:ascii="Times New Roman" w:eastAsia="Times New Roman" w:hAnsi="Times New Roman" w:cs="Times New Roman"/>
                <w:sz w:val="28"/>
              </w:rPr>
              <w:t xml:space="preserve"> Положення про внутрішню систему забезпечення якості освіти</w:t>
            </w:r>
            <w:r w:rsidRPr="00786F0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розробити інструментарій оцінювання напрямів освітньої діяльності, </w:t>
            </w:r>
            <w:r w:rsidRPr="00786F04">
              <w:rPr>
                <w:rFonts w:ascii="Times New Roman" w:eastAsia="Times New Roman" w:hAnsi="Times New Roman" w:cs="Times New Roman"/>
                <w:sz w:val="28"/>
                <w:lang w:val="uk-UA"/>
              </w:rPr>
              <w:t>визначити періодичність проведення самооцінювання та механізм узагальнення результатів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1. Розробити зміни до</w:t>
            </w:r>
            <w:r w:rsidRPr="00303B43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Положення про внутрішню систему забезпечення якості освіти</w:t>
            </w:r>
            <w:r w:rsidRPr="00786F0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визначити конкретні вимоги, критерії, індикатори, процедури самооцінювання освітніх і упралінських процесів, порядок узагальнення результатів самооцінювання, їх обговорення та оприлюднення відповідно до наказу МОН України від 30.11.2020 № 1480.</w:t>
            </w:r>
          </w:p>
          <w:p w:rsidR="00E84C50" w:rsidRPr="00684232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3. </w:t>
            </w: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Розробити зміни до</w:t>
            </w:r>
            <w:r w:rsidRPr="00786F04">
              <w:rPr>
                <w:rFonts w:ascii="Times New Roman" w:eastAsia="Times New Roman" w:hAnsi="Times New Roman" w:cs="Times New Roman"/>
                <w:sz w:val="28"/>
              </w:rPr>
              <w:t xml:space="preserve"> Положення про внутрішню систему забезпечення якості освіти</w:t>
            </w:r>
            <w:r w:rsidRPr="00786F0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розробити механізм моніторингу та контролю якості дистанційного навчання.</w:t>
            </w:r>
          </w:p>
        </w:tc>
      </w:tr>
      <w:tr w:rsidR="00E84C50" w:rsidRPr="00EA0245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Pr="00786F04" w:rsidRDefault="00E84C50" w:rsidP="00E84C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6F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4.1.3.2. У закладі освіти здійснюється періодичне самооцінювання якості освітньої діяльності відповідно до розроблених або адаптованих процедур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За результатами самооцінювання вносити зміни до стратегії розвитку школи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4C50" w:rsidRPr="00786F04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Відмовитись від практики вивчення стану викладання навчальних предметів, синхронізувавши контрольно-аналітичну діяльність з процедурами самооцінювання.</w:t>
            </w:r>
          </w:p>
        </w:tc>
      </w:tr>
      <w:tr w:rsidR="00E84C50" w:rsidRPr="00A318F3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6F04">
              <w:rPr>
                <w:rFonts w:ascii="Times New Roman" w:hAnsi="Times New Roman" w:cs="Times New Roman"/>
                <w:b/>
                <w:sz w:val="28"/>
                <w:szCs w:val="28"/>
              </w:rPr>
              <w:t>4.1.3.3. Учасники освітнього процесу залучаються до самооцінювання якості освітньої діяльності закладу освіти</w:t>
            </w:r>
          </w:p>
          <w:p w:rsidR="00E84C50" w:rsidRPr="00786F04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2843"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Керівництву закладу освіти пройти курс «Управління якістю освіти в школі».</w:t>
            </w:r>
          </w:p>
        </w:tc>
      </w:tr>
      <w:tr w:rsidR="00E84C50" w:rsidRPr="00080203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CD070D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7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4.1.4. Керівництво закладу освіти планує та здійснює заходи щодо утримання у належному </w:t>
            </w:r>
            <w:r w:rsidRPr="00CD07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стані будівель, приміщень, обладнання 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Pr="00786F04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86F0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4.1.4.1. Керівництво закладу вживає заходів для створення належних умов діяльності закладу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Керівництву школи проводити</w:t>
            </w:r>
            <w:r w:rsidRPr="00786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фандрейзингову діяльність для створення належних умов діяльності закладу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4C50" w:rsidRDefault="00E84C50" w:rsidP="00E84C50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Звернутися з клопотанням до засновника щодо:</w:t>
            </w:r>
          </w:p>
          <w:p w:rsidR="00E84C50" w:rsidRPr="00EE7B26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участі та реалізації завдань урядових програм в галузі освіти, спрямованих на розвиток галузі освіти, здійснення ремонту будівлі закладу освіти, закупівлі обладнання, тощо.</w:t>
            </w:r>
          </w:p>
        </w:tc>
      </w:tr>
      <w:tr w:rsidR="00E84C50" w:rsidRPr="00A318F3" w:rsidTr="003163AC">
        <w:tc>
          <w:tcPr>
            <w:tcW w:w="14596" w:type="dxa"/>
            <w:gridSpan w:val="2"/>
          </w:tcPr>
          <w:p w:rsidR="00E84C50" w:rsidRPr="00B87650" w:rsidRDefault="00E84C50" w:rsidP="00E84C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Вимога 4.2. Формування відносин довіри, прозорості, дотримання етичних норм</w:t>
            </w:r>
          </w:p>
        </w:tc>
      </w:tr>
      <w:tr w:rsidR="00E84C50" w:rsidRPr="00080203" w:rsidTr="003163AC">
        <w:tc>
          <w:tcPr>
            <w:tcW w:w="3468" w:type="dxa"/>
            <w:vMerge w:val="restart"/>
            <w:tcBorders>
              <w:right w:val="single" w:sz="4" w:space="0" w:color="auto"/>
            </w:tcBorders>
          </w:tcPr>
          <w:p w:rsidR="00E84C50" w:rsidRPr="00CD070D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7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4.2.1.1 Частка учасників освітнього процесу, які задоволені загальним психологічним кліматом у закладі освіти і діями керівни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цтва 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закладу освіти щодо формування відносин довіри та конструктивної співпраці між ними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1. </w:t>
            </w:r>
            <w:r w:rsidRPr="006C36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Практичному психологу школи провести моніторинг мотиваційної сфери учнів базової та профільної школи.Керівництву школи за результатами моніторингу розробити заходи щодо конструктивної взаємодії учасників освітнього процесу по створенню психологічно комфортного середовища.</w:t>
            </w:r>
          </w:p>
          <w:p w:rsidR="00E84C50" w:rsidRPr="009535C8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Проводити соціально-психологічні тренінги, консультування, виготовлення пам</w:t>
            </w:r>
            <w:r w:rsidRPr="004929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яток, використання засобів шкільної медіації для зебезпечення комфортного психологічного середовища усіх учасниківосвітнього процесу.</w:t>
            </w:r>
          </w:p>
        </w:tc>
      </w:tr>
      <w:tr w:rsidR="00E84C50" w:rsidRPr="00B4118B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цтв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ом закладу освіти (особистий прийом, звернення, використання сучасних засобів комунікації тощо)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0D0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Вести журнал звернень громадян.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 Визначити графік прийому громадян та ознайомити з ним усіх учасників освітнього процесу.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 Створити знеособлений (анонімний) канал зворотнього зв</w:t>
            </w:r>
            <w:r w:rsidRPr="00CA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язку з батьками («Скринька довіри», форум побажань, телефон довіри тощо).</w:t>
            </w:r>
          </w:p>
          <w:p w:rsidR="00E84C50" w:rsidRPr="00CA4C5D" w:rsidRDefault="00E84C50" w:rsidP="00E84C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4. Провести фасилітовану зустріч з учнями щодо визначення організаційних форм збору пропозицій. </w:t>
            </w:r>
          </w:p>
        </w:tc>
      </w:tr>
      <w:tr w:rsidR="00E84C50" w:rsidRPr="00DA7A58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4.2.1.3. Керівни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цтво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закладу вчасно розглядає звернення учасників освітнього процесу та вживає відповідних заходів реагування</w:t>
            </w:r>
          </w:p>
          <w:p w:rsidR="00E84C50" w:rsidRPr="00CF796F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79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Дотримуватись термінів розгляду звернень громадян відповідно чинного законодавства.</w:t>
            </w:r>
          </w:p>
        </w:tc>
      </w:tr>
      <w:tr w:rsidR="00E84C50" w:rsidRPr="00080203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4.2.2. Заклад освіти оприлюднює інформацію про свою діяльність на відкритих загальнодоступних 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ресурсах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4.2.2.1. Заклад освіти забезпечує змістовне наповнення та вчасне оновлення інформаційних ресурсів закладу (інформаційні стенди, вебсайт закладу освіти/інформація на вебсайті засновника, сторінки у соціальних мережах тощо)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 На вебсайті закладу освіти вчасно оприлюднювати інформацію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відповідно до вимог ст.30 Закону України «Про освіту», інформацію про надходження та використання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публічних коштів.</w:t>
            </w:r>
          </w:p>
          <w:p w:rsidR="00E84C50" w:rsidRPr="00AE0217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 Розширити зміст і напрям інформації, яка оприлюднюється на сайті закладу освіти, забезпечити доступність до навчальних ресурсів та навчальної інформації, використовувати сайт для організації зворотнього звя</w:t>
            </w:r>
            <w:r w:rsidRPr="00AE02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зку, залучення учасників освітнього процесу до обговорення питань діяльності закладу освіти.3.</w:t>
            </w:r>
          </w:p>
        </w:tc>
      </w:tr>
      <w:tr w:rsidR="00E84C50" w:rsidRPr="00A318F3" w:rsidTr="003163AC">
        <w:tc>
          <w:tcPr>
            <w:tcW w:w="14596" w:type="dxa"/>
            <w:gridSpan w:val="2"/>
          </w:tcPr>
          <w:p w:rsidR="00E84C50" w:rsidRPr="00B87650" w:rsidRDefault="00E84C50" w:rsidP="00E84C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84C50" w:rsidRPr="00080203" w:rsidTr="003163AC">
        <w:tc>
          <w:tcPr>
            <w:tcW w:w="3468" w:type="dxa"/>
            <w:vMerge w:val="restart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4.3.1.1. У закладі освіти укомплектовано кадровий склад (наявність/відсутність вакансій)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4C50" w:rsidRPr="00A318F3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4.3.1.2. Частка педагогічних працівників закладу освіти, які працюють за фахом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Рекомендувати педагогічним працівникам, які працюють не за фахом, пройти курси підвищення кваліфікації з тих предметів, які вони викладають у закладі освіти.</w:t>
            </w:r>
          </w:p>
        </w:tc>
      </w:tr>
      <w:tr w:rsidR="00E84C50" w:rsidRPr="007F2796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4.3.2.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4.3.2.1. 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 Розробити Порядок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матеріального та морального стимулювання діяльності працівників закладу освіти.</w:t>
            </w:r>
          </w:p>
          <w:p w:rsidR="00E84C50" w:rsidRPr="006E5C5A" w:rsidRDefault="00E84C50" w:rsidP="00E84C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84C50" w:rsidRPr="00080203" w:rsidTr="003163AC">
        <w:tc>
          <w:tcPr>
            <w:tcW w:w="3468" w:type="dxa"/>
            <w:vMerge w:val="restart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4.3.3.1. Керівництво закладу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  <w:p w:rsidR="00E84C50" w:rsidRPr="001E1F83" w:rsidRDefault="00E84C50" w:rsidP="00E84C50">
            <w:pPr>
              <w:shd w:val="clear" w:color="auto" w:fill="FFFFFF"/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1. </w:t>
            </w:r>
            <w:r w:rsidRPr="001E1F83">
              <w:rPr>
                <w:rFonts w:ascii="Times New Roman" w:eastAsia="Times New Roman" w:hAnsi="Times New Roman" w:cs="Times New Roman"/>
                <w:sz w:val="28"/>
              </w:rPr>
              <w:t>Керівництв</w:t>
            </w: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>у</w:t>
            </w:r>
            <w:r w:rsidR="008F40A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>школи</w:t>
            </w:r>
            <w:r w:rsidRPr="001E1F83">
              <w:rPr>
                <w:rFonts w:ascii="Times New Roman" w:eastAsia="Times New Roman" w:hAnsi="Times New Roman" w:cs="Times New Roman"/>
                <w:sz w:val="28"/>
              </w:rPr>
              <w:t xml:space="preserve"> щорічно пода</w:t>
            </w: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>вати</w:t>
            </w:r>
            <w:r w:rsidRPr="001E1F83">
              <w:rPr>
                <w:rFonts w:ascii="Times New Roman" w:eastAsia="Times New Roman" w:hAnsi="Times New Roman" w:cs="Times New Roman"/>
                <w:sz w:val="28"/>
              </w:rPr>
              <w:t xml:space="preserve"> пропозиції засновнику щодо обсягу коштів для </w:t>
            </w:r>
            <w:proofErr w:type="gramStart"/>
            <w:r w:rsidRPr="001E1F83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1E1F83">
              <w:rPr>
                <w:rFonts w:ascii="Times New Roman" w:eastAsia="Times New Roman" w:hAnsi="Times New Roman" w:cs="Times New Roman"/>
                <w:sz w:val="28"/>
              </w:rPr>
              <w:t>ідвищення кваліфікації.</w:t>
            </w:r>
          </w:p>
          <w:p w:rsidR="00E84C50" w:rsidRDefault="00E84C50" w:rsidP="00E84C50">
            <w:pPr>
              <w:shd w:val="clear" w:color="auto" w:fill="FFFFFF"/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 xml:space="preserve">2. </w:t>
            </w:r>
            <w:r w:rsidRPr="001E1F83">
              <w:rPr>
                <w:rFonts w:ascii="Times New Roman" w:eastAsia="Times New Roman" w:hAnsi="Times New Roman" w:cs="Times New Roman"/>
                <w:sz w:val="28"/>
              </w:rPr>
              <w:t>Загальний обсяг коштів передбачений для підвищення кваліфікації працівників закладу освіти оприлюдн</w:t>
            </w: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>ювати</w:t>
            </w:r>
            <w:r w:rsidRPr="001E1F83">
              <w:rPr>
                <w:rFonts w:ascii="Times New Roman" w:eastAsia="Times New Roman" w:hAnsi="Times New Roman" w:cs="Times New Roman"/>
                <w:sz w:val="28"/>
              </w:rPr>
              <w:t xml:space="preserve"> на вебсайті закладу освіти</w:t>
            </w: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  <w:p w:rsidR="00E84C50" w:rsidRDefault="00E84C50" w:rsidP="00E84C50">
            <w:pPr>
              <w:shd w:val="clear" w:color="auto" w:fill="FFFFFF"/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 Розробити Положення про порядок визнання/невинання результатів підвищення кваліфікації педагогічних працівників.</w:t>
            </w:r>
          </w:p>
          <w:p w:rsidR="00E84C50" w:rsidRDefault="00E84C50" w:rsidP="00E84C50">
            <w:pPr>
              <w:shd w:val="clear" w:color="auto" w:fill="FFFFFF"/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 На педагогічній раді розглядати звернення педагогічних працівників про визнання сертифікатів, здобутих шляхом самоосвіти.</w:t>
            </w:r>
          </w:p>
          <w:p w:rsidR="00E84C50" w:rsidRDefault="00E84C50" w:rsidP="00E84C50">
            <w:pPr>
              <w:shd w:val="clear" w:color="auto" w:fill="FFFFFF"/>
              <w:tabs>
                <w:tab w:val="left" w:pos="25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5. Забезпечити планування професійного розвитку педагогічних працівників на основі їх пропозицій та з врахуванням </w:t>
            </w:r>
            <w:r w:rsidRPr="001E3A89">
              <w:rPr>
                <w:rFonts w:ascii="Times New Roman" w:eastAsia="Times New Roman" w:hAnsi="Times New Roman" w:cs="Times New Roman"/>
                <w:sz w:val="28"/>
                <w:lang w:val="uk-UA"/>
              </w:rPr>
              <w:t>рез</w:t>
            </w:r>
            <w:r w:rsidRPr="001E3A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ультатів аналізу педагогічної діяльності.</w:t>
            </w:r>
          </w:p>
          <w:p w:rsidR="00E84C50" w:rsidRDefault="00E84C50" w:rsidP="00E84C50">
            <w:pPr>
              <w:shd w:val="clear" w:color="auto" w:fill="FFFFFF"/>
              <w:tabs>
                <w:tab w:val="left" w:pos="25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 Вести облік всіх курсів підвищення кваліфікації, що пройшли педагогічні працівники для відображення індивідуальної траєкторії їх професійного розвитку.</w:t>
            </w:r>
          </w:p>
          <w:p w:rsidR="00E84C50" w:rsidRPr="00960D0B" w:rsidRDefault="00E84C50" w:rsidP="00E84C50">
            <w:pPr>
              <w:shd w:val="clear" w:color="auto" w:fill="FFFFFF"/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 Створити рекомендаційний перелік курсів, вебінарів, тренінгів для самоосвіти та підвищення професійної майстерності педагогів</w:t>
            </w:r>
          </w:p>
        </w:tc>
      </w:tr>
      <w:tr w:rsidR="00E84C50" w:rsidRPr="00080203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4.3.3.2. Частка педагогічних працівників, які вважають, що керівництво закладу сприяє їхньому професійному розвиткові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Керівництву школи забезпечити моніторинг потреб удосконалення матеріально-технічної бази закладу освіти та коригування заходів щодо її удосконалення.</w:t>
            </w:r>
          </w:p>
        </w:tc>
      </w:tr>
      <w:tr w:rsidR="00E84C50" w:rsidRPr="00080203" w:rsidTr="003163AC">
        <w:tc>
          <w:tcPr>
            <w:tcW w:w="14596" w:type="dxa"/>
            <w:gridSpan w:val="2"/>
          </w:tcPr>
          <w:p w:rsidR="00E84C50" w:rsidRPr="00B87650" w:rsidRDefault="00E84C50" w:rsidP="00E84C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Вимога 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84C50" w:rsidRPr="00080203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  <w:p w:rsidR="00E84C50" w:rsidRDefault="00E84C50" w:rsidP="00E84C50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Керівництву школи порушити клопотання перед засновником про</w:t>
            </w: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приведення у відповідність до вимог Законів України «Про освіту», «Про повну загальну середню освіту» Статуту школи щодо </w:t>
            </w:r>
            <w:r w:rsidRPr="001E1F83">
              <w:rPr>
                <w:rFonts w:ascii="Times New Roman" w:eastAsia="Times New Roman" w:hAnsi="Times New Roman" w:cs="Times New Roman"/>
                <w:sz w:val="28"/>
              </w:rPr>
              <w:t>прав і обов’язків учасників освітнього процесу</w:t>
            </w: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  <w:p w:rsidR="00E84C50" w:rsidRDefault="00E84C50" w:rsidP="00E84C50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 На сайті закладу освіти оприлюднити роклад навчальних занять на період організації навчання з використанням дистанційних технологій.</w:t>
            </w:r>
          </w:p>
          <w:p w:rsidR="00E84C50" w:rsidRPr="006B2DF1" w:rsidRDefault="00E84C50" w:rsidP="00E84C50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 Для забезпечення індивідуальних освітніх потреб учнів при складанні навчальних планів використовувати в повному обсязі години варіативної складової обраного навчального плану типової освітньої програми.</w:t>
            </w:r>
          </w:p>
        </w:tc>
      </w:tr>
      <w:tr w:rsidR="00E84C50" w:rsidRPr="00AA2CF5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4.4.2. Управлінські рішення приймаються з урахуванням пропозицій учасників освітнього 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процесу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Керівництву школи сприяти широкому долученню учасників освітнього процесу до прийняття упралінських рішень.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 Забезпечити проведення батьків та учнів щодо їх потреб у розподілі годин варіативної складової навчального плану (курсів за вибором, фкультативів, годин індивідуальних занять), щодо  вибору обов</w:t>
            </w:r>
            <w:r w:rsidRPr="00625A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язково-вибіркових пред</w:t>
            </w:r>
            <w:r w:rsidR="008F40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метів ( 9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клас), вибору профіля навчання на наступний навчальний рік (10 клас).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Залучити учасників освітнього процесу до: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оформлення тематичних зон у коридорах;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облаштування навчальних кабінетів.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Створити умови, що дозволять учням вільно доносити до керівництва свої пропозиції, ідеї, проблеми («Скринька  довіри», тощо).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Запровадити дорадчий підхід при прийнятті упралінських рішень.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Визначити механізм збору пропозицій, що надходять від учасників освітнього процесу, їх обговорення та оприлюднення  прийнятих рішень.</w:t>
            </w:r>
          </w:p>
          <w:p w:rsidR="00E84C50" w:rsidRPr="003E2E51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Укласти Меморандум про співпрацю між усіма учасниками освітнього процесу, що визначить принципи комунікації та забезпечить ухвалення рішень на основі дотримання прав і свобод усіх сторін.</w:t>
            </w:r>
          </w:p>
        </w:tc>
      </w:tr>
      <w:tr w:rsidR="00E84C50" w:rsidRPr="00D938CE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A24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 xml:space="preserve">4.4.3. </w:t>
            </w:r>
            <w:r w:rsidRPr="001A24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t>Керівництво закладу освіти створює</w:t>
            </w:r>
            <w:r w:rsidRPr="001A24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умов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и</w:t>
            </w:r>
            <w:r w:rsidRPr="001A24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для розвитку громадського самоврядування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4.4.3.1. Керівни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цтво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закладу освіти сприяють участі органів громадського самоврядування у вирішенні питань щодо діяльності закладу освіти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Привести органи громадського самоврядування у відповідність до</w:t>
            </w:r>
            <w:r w:rsidRPr="001E1F83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Законів України «Про освіту», «Про повну загальну середню освіту»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 Запровадити ефективні канали комунікації з батьками, учнями та враховувати їх думку при прийнятті управлінських рішень.</w:t>
            </w:r>
          </w:p>
        </w:tc>
      </w:tr>
      <w:tr w:rsidR="00E84C50" w:rsidRPr="00AA2CF5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4.4.4. </w:t>
            </w:r>
            <w:r w:rsidRPr="009725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t>Керівництво закладу освіти створює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4.4.4.1. Керівни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цтво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закладу освіти підтриму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освітні та громадські ініціативи учасників освітнього процесу, які спрямовані на сталий розвиток закладу освіти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та участь у житті місцевої громади (культурні, спортивні, екологічні проєкти, заходи тощо)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Розглянути на засіданні педагогічної ради питання вибору електронної освітньої платформи для комунікації між суб</w:t>
            </w:r>
            <w:r w:rsidRPr="00625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 дистанційного навчання (навчання з використанням технологій дистанційного навчання) з залученням усіх учасників освітнього процесу.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Залучати учасників освітнього процесу до участі в освітніх та громадських проєктах.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Опрацювати посібник з Переглянутої Європейської хартії про участь молодих людей у місцевому та регіональному житті.</w:t>
            </w:r>
          </w:p>
          <w:p w:rsidR="00E84C50" w:rsidRPr="00625A62" w:rsidRDefault="00E84C50" w:rsidP="00E84C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Ініціювати залучення учнів до реалізації освітніх та громадських проєктів на рівні громади, області, держави.</w:t>
            </w:r>
          </w:p>
        </w:tc>
      </w:tr>
      <w:tr w:rsidR="00E84C50" w:rsidRPr="00DA7A58" w:rsidTr="003163AC">
        <w:tc>
          <w:tcPr>
            <w:tcW w:w="3468" w:type="dxa"/>
            <w:vMerge w:val="restart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4.4.5. Організація освітнього процесу враховує вікові особливості учнів, відповідає їхнім освітнім потребам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6D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4.4.5.1. Режим роботи закладу освіти враховує потреби учасників освітнього процесу, особливості діяльності закладу освіти</w:t>
            </w:r>
          </w:p>
          <w:p w:rsidR="00E84C50" w:rsidRDefault="00E84C50" w:rsidP="00E84C5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E1F83">
              <w:rPr>
                <w:sz w:val="28"/>
                <w:szCs w:val="28"/>
                <w:lang w:val="uk-UA"/>
              </w:rPr>
              <w:t>1. Забезпечити відвовідність режиму школи вимогам Санітарного регламенту</w:t>
            </w:r>
            <w:r w:rsidRPr="001E1F83">
              <w:rPr>
                <w:sz w:val="28"/>
                <w:szCs w:val="28"/>
                <w:lang w:val="uk-UA" w:eastAsia="uk-UA"/>
              </w:rPr>
              <w:t>для закладів загальної середньої освіти: т</w:t>
            </w:r>
            <w:r w:rsidRPr="001E1F83">
              <w:rPr>
                <w:sz w:val="28"/>
                <w:szCs w:val="28"/>
                <w:lang w:val="uk-UA"/>
              </w:rPr>
              <w:t xml:space="preserve">ривалість великої перерви (для прийому їжі) </w:t>
            </w:r>
            <w:r w:rsidR="008F40AB">
              <w:rPr>
                <w:sz w:val="28"/>
                <w:szCs w:val="28"/>
                <w:lang w:val="uk-UA"/>
              </w:rPr>
              <w:t>для учнів 5 - 11(12) класів - 20 хв.</w:t>
            </w:r>
          </w:p>
          <w:p w:rsidR="00E84C50" w:rsidRPr="00CB3898" w:rsidRDefault="00E84C50" w:rsidP="00E84C5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Розглянути на засіданні педагогічної ради питання запровадження змішаного навчання, що дозволить збалансувати режим роботи закладу освіти в умовах карантинних обмежень.</w:t>
            </w:r>
          </w:p>
        </w:tc>
      </w:tr>
      <w:tr w:rsidR="00E84C50" w:rsidRPr="00A318F3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Pr="003F7E75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4.4.5.2. </w:t>
            </w:r>
            <w:r w:rsidRPr="00A504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Розклад навчальних занять забезпечує рівномірне навчальне навантаження відповідно до вікових особливостей здобувачів</w:t>
            </w:r>
            <w:r w:rsidRPr="003F7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освіти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Забезпечити</w:t>
            </w: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оптимальний розподіл навчального навантаження  в розкладі навчальних занять для всіх класів як протягом навчального дня, так і протягом тижня.</w:t>
            </w:r>
          </w:p>
        </w:tc>
      </w:tr>
      <w:tr w:rsidR="00E84C50" w:rsidRPr="00B90A29" w:rsidTr="003163AC">
        <w:trPr>
          <w:trHeight w:val="1318"/>
        </w:trPr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4.4.5.3. Розклад навчальних занять у закладі освіти сформований відповідно до освітньої програми та річного навчального плану закладу освіти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90A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Забезпечити відповідність назв навчальних предметів в розкладі навчальних занять та освітній програмі закладу освіти.</w:t>
            </w:r>
          </w:p>
          <w:p w:rsidR="00E84C50" w:rsidRPr="00B90A29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 Забезпечити відповідність кількості годин в розкладі навчальних занять та річному навчальному плані, які виділені на вивчення конкретного предмету. </w:t>
            </w:r>
          </w:p>
        </w:tc>
      </w:tr>
      <w:tr w:rsidR="00E84C50" w:rsidRPr="00080203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4.4.6. У закладі освіти створюються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умов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и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для реалізації індивідуальної освітньої траєкторії учнів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Pr="00972599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9725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uk-UA"/>
              </w:rPr>
              <w:t>4.4.6.1. Створені керівництвом закладу освіти умови сприяють реалізації індивідуальних освітніх траєкторій здобувачів освіти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Винести на розгляд педагогічної ради питання</w:t>
            </w:r>
            <w:r w:rsidRPr="001E1F8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реалізації індивідуальних освітніх траєкторій здобувачів освіти за запитом вчителів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2. Створити умови та забезпечити реалізацію індивідуальних освітніх траєкторій для здобувачів освіти, які виявили бажання опановувати навчальний матеріал у власному темпі та шляхом вибраних ними форм здобуття освіти.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3. Для забезпечення реал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ізації індивідуальних освітніх траєкторій учнів з ООП, які навчаються в інклюзивних класах: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внести до індивідуальних програм розвитку учнів напрями та години проведення корекційно-розвиткових занять, що визначені відповідними висновками ІРЦ про комплексну психолого-педагогічну оцінку розвитку дитини;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проводити з учнями корекційно-розвиткові заняття відповідно до висновків ІРЦ.</w:t>
            </w:r>
          </w:p>
          <w:p w:rsidR="00E84C50" w:rsidRPr="00C34AA4" w:rsidRDefault="00E84C50" w:rsidP="00E84C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Створити умови для запровадження індивідуальних освітніх траєкторій учнів, які беруть участь в інтелектуальних, спортивних змаганнях, творчих конкурсах всеукраїнського та міжнародного рівнів.</w:t>
            </w:r>
          </w:p>
        </w:tc>
      </w:tr>
      <w:tr w:rsidR="00E84C50" w:rsidRPr="00A318F3" w:rsidTr="003163AC">
        <w:tc>
          <w:tcPr>
            <w:tcW w:w="14596" w:type="dxa"/>
            <w:gridSpan w:val="2"/>
          </w:tcPr>
          <w:p w:rsidR="00E84C50" w:rsidRDefault="00E84C50" w:rsidP="00E84C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Вимога 4.5. Формування та забезпечення реалізації політики академічної доброчесності</w:t>
            </w:r>
          </w:p>
          <w:p w:rsidR="00E84C50" w:rsidRPr="00B87650" w:rsidRDefault="00E84C50" w:rsidP="00E84C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4C50" w:rsidRPr="004E53B4" w:rsidTr="003163AC">
        <w:tc>
          <w:tcPr>
            <w:tcW w:w="3468" w:type="dxa"/>
            <w:vMerge w:val="restart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Pr="0045393A" w:rsidRDefault="00E84C50" w:rsidP="00E84C5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lang w:val="uk-UA"/>
              </w:rPr>
            </w:pPr>
            <w:r w:rsidRPr="00972599">
              <w:rPr>
                <w:b/>
                <w:color w:val="000000"/>
                <w:sz w:val="28"/>
                <w:lang w:val="uk-UA"/>
              </w:rPr>
              <w:t>4.5.1.1. Керівництво закладу освіти забезпечує реалізацію заходів щодо формування академічної доброчесності та протидії фактам її порушення</w:t>
            </w:r>
            <w:r w:rsidRPr="00A50425">
              <w:rPr>
                <w:b/>
                <w:color w:val="000000"/>
                <w:sz w:val="28"/>
              </w:rPr>
              <w:t> 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Спланувати та реалізувати заходи з організації навчання педагогічних працівників питанням дотримання академічної доброчесності.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В Положення про академічну доброчесність внести зміни: визначити види відповідальності за порушення принципів академічної доброчесності, прописати порядок встановлення фактів порушення  академічної доброчесності.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Комісії з питань дотримання академічної доброчесності розробити заходи з дотримання академічної доброчесності учасниками освітнього процесу та проводити моніторинг стану їх виконання, обговорення на засіданнях колегіальних органів.</w:t>
            </w:r>
          </w:p>
          <w:p w:rsidR="00E84C50" w:rsidRPr="00233030" w:rsidRDefault="00E84C50" w:rsidP="00E84C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Доповнити річний план роботи закладу освіти заходами моніторингу та контролю за дотриманням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академічної доброчесності.</w:t>
            </w:r>
          </w:p>
        </w:tc>
      </w:tr>
      <w:tr w:rsidR="00E84C50" w:rsidRPr="004E53B4" w:rsidTr="003163AC">
        <w:tc>
          <w:tcPr>
            <w:tcW w:w="3468" w:type="dxa"/>
            <w:vMerge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4.5.1.2. Частка учнів і педагогічних працівників, які поінформовані щодо дотримання академічної доброчесності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01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Організуати опрацювання посібника «Академічна доброчесність у середній освіті: методичні рекомендації»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84C50" w:rsidRPr="00A318F3" w:rsidTr="003163AC">
        <w:tc>
          <w:tcPr>
            <w:tcW w:w="3468" w:type="dxa"/>
            <w:tcBorders>
              <w:right w:val="single" w:sz="4" w:space="0" w:color="auto"/>
            </w:tcBorders>
          </w:tcPr>
          <w:p w:rsidR="00E84C50" w:rsidRPr="00B87650" w:rsidRDefault="00E84C50" w:rsidP="00E84C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4.5.2. Керівни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цтво 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закладу освіти сприя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B8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формуванню в учасників освітнього процесу негативного ставлення до корупції</w:t>
            </w:r>
          </w:p>
        </w:tc>
        <w:tc>
          <w:tcPr>
            <w:tcW w:w="11128" w:type="dxa"/>
            <w:tcBorders>
              <w:left w:val="single" w:sz="4" w:space="0" w:color="auto"/>
            </w:tcBorders>
          </w:tcPr>
          <w:p w:rsidR="00E84C50" w:rsidRDefault="00E84C50" w:rsidP="00E84C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504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  <w:p w:rsidR="00E84C50" w:rsidRPr="00BB7E3E" w:rsidRDefault="00E84C50" w:rsidP="00E84C5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1E1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Активізувати просвітницьку роботу з учнями, спрямовану на </w:t>
            </w:r>
            <w:r w:rsidRPr="001E1F83">
              <w:rPr>
                <w:rFonts w:ascii="Times New Roman" w:eastAsia="Times New Roman" w:hAnsi="Times New Roman" w:cs="Times New Roman"/>
                <w:sz w:val="28"/>
                <w:szCs w:val="24"/>
              </w:rPr>
              <w:t>формування негативного ставлення до корупції</w:t>
            </w:r>
            <w:r w:rsidRPr="001E1F83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, з використанням сучасних інформаційних ресурсів.</w:t>
            </w:r>
          </w:p>
        </w:tc>
      </w:tr>
    </w:tbl>
    <w:p w:rsidR="008D3FDC" w:rsidRPr="008D3FDC" w:rsidRDefault="008D3FDC" w:rsidP="00810FEA">
      <w:pPr>
        <w:jc w:val="right"/>
        <w:rPr>
          <w:rFonts w:ascii="Times New Roman" w:hAnsi="Times New Roman" w:cs="Times New Roman"/>
          <w:sz w:val="28"/>
          <w:lang w:val="uk-UA"/>
        </w:rPr>
      </w:pPr>
    </w:p>
    <w:sectPr w:rsidR="008D3FDC" w:rsidRPr="008D3FDC" w:rsidSect="00E84C50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4F5"/>
    <w:multiLevelType w:val="hybridMultilevel"/>
    <w:tmpl w:val="87B0D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55117"/>
    <w:multiLevelType w:val="multilevel"/>
    <w:tmpl w:val="03EE3FA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33F2B82"/>
    <w:multiLevelType w:val="hybridMultilevel"/>
    <w:tmpl w:val="9A30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26866"/>
    <w:multiLevelType w:val="hybridMultilevel"/>
    <w:tmpl w:val="FC26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C21A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E16FB"/>
    <w:multiLevelType w:val="hybridMultilevel"/>
    <w:tmpl w:val="C00AC202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0B1E09"/>
    <w:multiLevelType w:val="hybridMultilevel"/>
    <w:tmpl w:val="08B0A50C"/>
    <w:lvl w:ilvl="0" w:tplc="2A02EA80">
      <w:start w:val="1"/>
      <w:numFmt w:val="decimal"/>
      <w:lvlText w:val="%1."/>
      <w:lvlJc w:val="left"/>
      <w:pPr>
        <w:ind w:left="5322" w:hanging="360"/>
      </w:pPr>
      <w:rPr>
        <w:sz w:val="44"/>
        <w:szCs w:val="44"/>
      </w:rPr>
    </w:lvl>
    <w:lvl w:ilvl="1" w:tplc="04190019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6762"/>
        </w:tabs>
        <w:ind w:left="6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8202"/>
        </w:tabs>
        <w:ind w:left="8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8922"/>
        </w:tabs>
        <w:ind w:left="8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362"/>
        </w:tabs>
        <w:ind w:left="10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082"/>
        </w:tabs>
        <w:ind w:left="11082" w:hanging="360"/>
      </w:pPr>
    </w:lvl>
  </w:abstractNum>
  <w:abstractNum w:abstractNumId="6">
    <w:nsid w:val="1514520D"/>
    <w:multiLevelType w:val="hybridMultilevel"/>
    <w:tmpl w:val="FDD0B8B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53275"/>
    <w:multiLevelType w:val="multilevel"/>
    <w:tmpl w:val="014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F2ED7"/>
    <w:multiLevelType w:val="multilevel"/>
    <w:tmpl w:val="5FA602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33987FCF"/>
    <w:multiLevelType w:val="hybridMultilevel"/>
    <w:tmpl w:val="0314817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22A7"/>
    <w:multiLevelType w:val="multilevel"/>
    <w:tmpl w:val="18A26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40900DB2"/>
    <w:multiLevelType w:val="multilevel"/>
    <w:tmpl w:val="429E0B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D2F592A"/>
    <w:multiLevelType w:val="hybridMultilevel"/>
    <w:tmpl w:val="96DE6562"/>
    <w:lvl w:ilvl="0" w:tplc="D768724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17493"/>
    <w:multiLevelType w:val="hybridMultilevel"/>
    <w:tmpl w:val="8D3826D4"/>
    <w:lvl w:ilvl="0" w:tplc="2E7E16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5749F"/>
    <w:multiLevelType w:val="hybridMultilevel"/>
    <w:tmpl w:val="6BDE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74DDD"/>
    <w:multiLevelType w:val="multilevel"/>
    <w:tmpl w:val="0CA46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>
      <w:start w:val="3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7AD4D50"/>
    <w:multiLevelType w:val="multilevel"/>
    <w:tmpl w:val="3C3A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203FD"/>
    <w:multiLevelType w:val="hybridMultilevel"/>
    <w:tmpl w:val="73864A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9B4CBD"/>
    <w:multiLevelType w:val="hybridMultilevel"/>
    <w:tmpl w:val="401849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DD6C5B"/>
    <w:multiLevelType w:val="multilevel"/>
    <w:tmpl w:val="6888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64B91"/>
    <w:multiLevelType w:val="multilevel"/>
    <w:tmpl w:val="63E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D11989"/>
    <w:multiLevelType w:val="hybridMultilevel"/>
    <w:tmpl w:val="A62699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849E6"/>
    <w:multiLevelType w:val="hybridMultilevel"/>
    <w:tmpl w:val="90F20748"/>
    <w:lvl w:ilvl="0" w:tplc="F71A6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0"/>
  </w:num>
  <w:num w:numId="14">
    <w:abstractNumId w:val="21"/>
  </w:num>
  <w:num w:numId="15">
    <w:abstractNumId w:val="19"/>
  </w:num>
  <w:num w:numId="16">
    <w:abstractNumId w:val="7"/>
  </w:num>
  <w:num w:numId="17">
    <w:abstractNumId w:val="8"/>
  </w:num>
  <w:num w:numId="18">
    <w:abstractNumId w:val="11"/>
  </w:num>
  <w:num w:numId="19">
    <w:abstractNumId w:val="5"/>
  </w:num>
  <w:num w:numId="20">
    <w:abstractNumId w:val="22"/>
  </w:num>
  <w:num w:numId="21">
    <w:abstractNumId w:val="16"/>
  </w:num>
  <w:num w:numId="22">
    <w:abstractNumId w:val="20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2721"/>
    <w:rsid w:val="000167D4"/>
    <w:rsid w:val="00031AB7"/>
    <w:rsid w:val="00032843"/>
    <w:rsid w:val="00035E3D"/>
    <w:rsid w:val="00036B2C"/>
    <w:rsid w:val="00036EE2"/>
    <w:rsid w:val="00054F9D"/>
    <w:rsid w:val="00057D45"/>
    <w:rsid w:val="00067955"/>
    <w:rsid w:val="00080203"/>
    <w:rsid w:val="000828D8"/>
    <w:rsid w:val="00091F07"/>
    <w:rsid w:val="0009292E"/>
    <w:rsid w:val="00092C62"/>
    <w:rsid w:val="00093973"/>
    <w:rsid w:val="000A0EDE"/>
    <w:rsid w:val="000A78FE"/>
    <w:rsid w:val="000B5156"/>
    <w:rsid w:val="000C0262"/>
    <w:rsid w:val="000C3BD5"/>
    <w:rsid w:val="000D3DCF"/>
    <w:rsid w:val="000D4B47"/>
    <w:rsid w:val="000E3738"/>
    <w:rsid w:val="000E6748"/>
    <w:rsid w:val="000F2FBC"/>
    <w:rsid w:val="000F3F16"/>
    <w:rsid w:val="000F7245"/>
    <w:rsid w:val="00104961"/>
    <w:rsid w:val="00112232"/>
    <w:rsid w:val="0013267D"/>
    <w:rsid w:val="00153D4E"/>
    <w:rsid w:val="00162AC3"/>
    <w:rsid w:val="00172B5F"/>
    <w:rsid w:val="00191E73"/>
    <w:rsid w:val="001922C3"/>
    <w:rsid w:val="0019524E"/>
    <w:rsid w:val="001A246E"/>
    <w:rsid w:val="001A2A82"/>
    <w:rsid w:val="001B6ADF"/>
    <w:rsid w:val="001C7AA3"/>
    <w:rsid w:val="001D581A"/>
    <w:rsid w:val="001E0F8B"/>
    <w:rsid w:val="001E1F83"/>
    <w:rsid w:val="001E29DE"/>
    <w:rsid w:val="001E3A89"/>
    <w:rsid w:val="001E5B48"/>
    <w:rsid w:val="001F0BAD"/>
    <w:rsid w:val="001F0E71"/>
    <w:rsid w:val="002045EC"/>
    <w:rsid w:val="002172CD"/>
    <w:rsid w:val="00224C55"/>
    <w:rsid w:val="00225779"/>
    <w:rsid w:val="00230044"/>
    <w:rsid w:val="00233030"/>
    <w:rsid w:val="00236197"/>
    <w:rsid w:val="00241EB4"/>
    <w:rsid w:val="00245E35"/>
    <w:rsid w:val="002461E2"/>
    <w:rsid w:val="00255353"/>
    <w:rsid w:val="00264090"/>
    <w:rsid w:val="002651EB"/>
    <w:rsid w:val="00270E05"/>
    <w:rsid w:val="0027171E"/>
    <w:rsid w:val="00274972"/>
    <w:rsid w:val="002824DD"/>
    <w:rsid w:val="00291BE2"/>
    <w:rsid w:val="0029377D"/>
    <w:rsid w:val="002A3E85"/>
    <w:rsid w:val="002A7B88"/>
    <w:rsid w:val="002B7752"/>
    <w:rsid w:val="002C2A13"/>
    <w:rsid w:val="002D05E6"/>
    <w:rsid w:val="002D3E7E"/>
    <w:rsid w:val="002E1975"/>
    <w:rsid w:val="002F1027"/>
    <w:rsid w:val="002F4EFC"/>
    <w:rsid w:val="002F5F27"/>
    <w:rsid w:val="002F795B"/>
    <w:rsid w:val="003012EF"/>
    <w:rsid w:val="00303B43"/>
    <w:rsid w:val="0030461D"/>
    <w:rsid w:val="00306615"/>
    <w:rsid w:val="00311F60"/>
    <w:rsid w:val="003155F2"/>
    <w:rsid w:val="003163AC"/>
    <w:rsid w:val="003172D2"/>
    <w:rsid w:val="00320846"/>
    <w:rsid w:val="00321335"/>
    <w:rsid w:val="00325536"/>
    <w:rsid w:val="00327B3F"/>
    <w:rsid w:val="00327FB5"/>
    <w:rsid w:val="00334539"/>
    <w:rsid w:val="00337081"/>
    <w:rsid w:val="003408A4"/>
    <w:rsid w:val="0034210A"/>
    <w:rsid w:val="00343042"/>
    <w:rsid w:val="00344886"/>
    <w:rsid w:val="00346B37"/>
    <w:rsid w:val="00363056"/>
    <w:rsid w:val="00364834"/>
    <w:rsid w:val="00365D89"/>
    <w:rsid w:val="00365F52"/>
    <w:rsid w:val="003703B5"/>
    <w:rsid w:val="00372F4D"/>
    <w:rsid w:val="003743A6"/>
    <w:rsid w:val="00375ED2"/>
    <w:rsid w:val="00384198"/>
    <w:rsid w:val="003860AE"/>
    <w:rsid w:val="003909BC"/>
    <w:rsid w:val="00394299"/>
    <w:rsid w:val="003A19EA"/>
    <w:rsid w:val="003C3724"/>
    <w:rsid w:val="003C73FF"/>
    <w:rsid w:val="003E12AD"/>
    <w:rsid w:val="003E2E51"/>
    <w:rsid w:val="003F06FF"/>
    <w:rsid w:val="003F2F9B"/>
    <w:rsid w:val="003F7E75"/>
    <w:rsid w:val="0040278E"/>
    <w:rsid w:val="00404E88"/>
    <w:rsid w:val="004122F1"/>
    <w:rsid w:val="00423998"/>
    <w:rsid w:val="00426566"/>
    <w:rsid w:val="00433615"/>
    <w:rsid w:val="0043536B"/>
    <w:rsid w:val="0045393A"/>
    <w:rsid w:val="004548CD"/>
    <w:rsid w:val="00462D05"/>
    <w:rsid w:val="00467145"/>
    <w:rsid w:val="00490F58"/>
    <w:rsid w:val="0049299E"/>
    <w:rsid w:val="004952C2"/>
    <w:rsid w:val="004A2E87"/>
    <w:rsid w:val="004A4E9C"/>
    <w:rsid w:val="004D014F"/>
    <w:rsid w:val="004D05BA"/>
    <w:rsid w:val="004D0F5E"/>
    <w:rsid w:val="004D5BD6"/>
    <w:rsid w:val="004E10C6"/>
    <w:rsid w:val="004E53B4"/>
    <w:rsid w:val="004F0CA9"/>
    <w:rsid w:val="004F6FBA"/>
    <w:rsid w:val="004F7C2B"/>
    <w:rsid w:val="00501224"/>
    <w:rsid w:val="005055B2"/>
    <w:rsid w:val="00510DF8"/>
    <w:rsid w:val="00513157"/>
    <w:rsid w:val="00520925"/>
    <w:rsid w:val="00520E13"/>
    <w:rsid w:val="005235D2"/>
    <w:rsid w:val="005265AF"/>
    <w:rsid w:val="00531FDF"/>
    <w:rsid w:val="005649C9"/>
    <w:rsid w:val="005665BD"/>
    <w:rsid w:val="00574690"/>
    <w:rsid w:val="00574D25"/>
    <w:rsid w:val="00583F96"/>
    <w:rsid w:val="005840F9"/>
    <w:rsid w:val="00587B61"/>
    <w:rsid w:val="00587D9E"/>
    <w:rsid w:val="00590274"/>
    <w:rsid w:val="005950CF"/>
    <w:rsid w:val="005E539C"/>
    <w:rsid w:val="005E6BF8"/>
    <w:rsid w:val="005F0A4D"/>
    <w:rsid w:val="0060153C"/>
    <w:rsid w:val="00621DE5"/>
    <w:rsid w:val="0062434F"/>
    <w:rsid w:val="006245F1"/>
    <w:rsid w:val="00625A62"/>
    <w:rsid w:val="00627A5F"/>
    <w:rsid w:val="0063393B"/>
    <w:rsid w:val="00633AEF"/>
    <w:rsid w:val="00636719"/>
    <w:rsid w:val="00636ADA"/>
    <w:rsid w:val="0064624E"/>
    <w:rsid w:val="006468AE"/>
    <w:rsid w:val="00647F29"/>
    <w:rsid w:val="0065466A"/>
    <w:rsid w:val="00661203"/>
    <w:rsid w:val="00661B66"/>
    <w:rsid w:val="00670794"/>
    <w:rsid w:val="0067469C"/>
    <w:rsid w:val="00675413"/>
    <w:rsid w:val="006818CC"/>
    <w:rsid w:val="006838BD"/>
    <w:rsid w:val="00684232"/>
    <w:rsid w:val="00687CF6"/>
    <w:rsid w:val="006942DF"/>
    <w:rsid w:val="006965BF"/>
    <w:rsid w:val="006A69D9"/>
    <w:rsid w:val="006B1CAF"/>
    <w:rsid w:val="006B2DF1"/>
    <w:rsid w:val="006B7AA4"/>
    <w:rsid w:val="006C2A2C"/>
    <w:rsid w:val="006C32B6"/>
    <w:rsid w:val="006C3615"/>
    <w:rsid w:val="006C3EE9"/>
    <w:rsid w:val="006D1CFA"/>
    <w:rsid w:val="006D2CD1"/>
    <w:rsid w:val="006E5C5A"/>
    <w:rsid w:val="006E7257"/>
    <w:rsid w:val="006F496B"/>
    <w:rsid w:val="006F793C"/>
    <w:rsid w:val="007003C9"/>
    <w:rsid w:val="00716F5B"/>
    <w:rsid w:val="00717747"/>
    <w:rsid w:val="007179BE"/>
    <w:rsid w:val="00730C2A"/>
    <w:rsid w:val="007410BB"/>
    <w:rsid w:val="00742358"/>
    <w:rsid w:val="00745929"/>
    <w:rsid w:val="00746A83"/>
    <w:rsid w:val="007479AF"/>
    <w:rsid w:val="00753FDE"/>
    <w:rsid w:val="0075586C"/>
    <w:rsid w:val="00756F91"/>
    <w:rsid w:val="00762033"/>
    <w:rsid w:val="0076698D"/>
    <w:rsid w:val="00770787"/>
    <w:rsid w:val="007729B4"/>
    <w:rsid w:val="00781227"/>
    <w:rsid w:val="007820BE"/>
    <w:rsid w:val="00786CCD"/>
    <w:rsid w:val="00786F04"/>
    <w:rsid w:val="00791F28"/>
    <w:rsid w:val="00793BF6"/>
    <w:rsid w:val="00795730"/>
    <w:rsid w:val="007B2025"/>
    <w:rsid w:val="007C0240"/>
    <w:rsid w:val="007D214A"/>
    <w:rsid w:val="007D3102"/>
    <w:rsid w:val="007E1447"/>
    <w:rsid w:val="007E2513"/>
    <w:rsid w:val="007F2796"/>
    <w:rsid w:val="00807A0B"/>
    <w:rsid w:val="00810FEA"/>
    <w:rsid w:val="00821951"/>
    <w:rsid w:val="00821E08"/>
    <w:rsid w:val="00825CF7"/>
    <w:rsid w:val="008279E5"/>
    <w:rsid w:val="008316AD"/>
    <w:rsid w:val="008364D4"/>
    <w:rsid w:val="0084032D"/>
    <w:rsid w:val="0084412D"/>
    <w:rsid w:val="00844A56"/>
    <w:rsid w:val="008509F0"/>
    <w:rsid w:val="0085131F"/>
    <w:rsid w:val="00854FCC"/>
    <w:rsid w:val="00861656"/>
    <w:rsid w:val="00864B91"/>
    <w:rsid w:val="00866099"/>
    <w:rsid w:val="00870D4A"/>
    <w:rsid w:val="00873DB6"/>
    <w:rsid w:val="00884B6C"/>
    <w:rsid w:val="00886ECB"/>
    <w:rsid w:val="008906BD"/>
    <w:rsid w:val="00890958"/>
    <w:rsid w:val="00892720"/>
    <w:rsid w:val="008B1597"/>
    <w:rsid w:val="008B2721"/>
    <w:rsid w:val="008C32C0"/>
    <w:rsid w:val="008C7525"/>
    <w:rsid w:val="008C7ABB"/>
    <w:rsid w:val="008D0B06"/>
    <w:rsid w:val="008D1F04"/>
    <w:rsid w:val="008D2C86"/>
    <w:rsid w:val="008D3FDC"/>
    <w:rsid w:val="008D5AE4"/>
    <w:rsid w:val="008E74A8"/>
    <w:rsid w:val="008F14BE"/>
    <w:rsid w:val="008F2523"/>
    <w:rsid w:val="008F40AB"/>
    <w:rsid w:val="008F778B"/>
    <w:rsid w:val="00900FE5"/>
    <w:rsid w:val="009104D9"/>
    <w:rsid w:val="00910D83"/>
    <w:rsid w:val="00916276"/>
    <w:rsid w:val="009205F0"/>
    <w:rsid w:val="00925F8E"/>
    <w:rsid w:val="009301BA"/>
    <w:rsid w:val="00931D9C"/>
    <w:rsid w:val="009370E0"/>
    <w:rsid w:val="00937A47"/>
    <w:rsid w:val="00941390"/>
    <w:rsid w:val="009420B5"/>
    <w:rsid w:val="0094216D"/>
    <w:rsid w:val="00942755"/>
    <w:rsid w:val="00942BFB"/>
    <w:rsid w:val="00945BAD"/>
    <w:rsid w:val="00946CD3"/>
    <w:rsid w:val="009473FB"/>
    <w:rsid w:val="00950DED"/>
    <w:rsid w:val="009535C8"/>
    <w:rsid w:val="00960D0B"/>
    <w:rsid w:val="00964364"/>
    <w:rsid w:val="009665FF"/>
    <w:rsid w:val="00971950"/>
    <w:rsid w:val="00972599"/>
    <w:rsid w:val="00973D48"/>
    <w:rsid w:val="00985D72"/>
    <w:rsid w:val="00990296"/>
    <w:rsid w:val="00991041"/>
    <w:rsid w:val="00993680"/>
    <w:rsid w:val="009A6B44"/>
    <w:rsid w:val="009A7EFC"/>
    <w:rsid w:val="009B7ED4"/>
    <w:rsid w:val="009C2258"/>
    <w:rsid w:val="009C5EA7"/>
    <w:rsid w:val="009C6574"/>
    <w:rsid w:val="009D57C5"/>
    <w:rsid w:val="009D631A"/>
    <w:rsid w:val="009E043D"/>
    <w:rsid w:val="009E045F"/>
    <w:rsid w:val="009E21F3"/>
    <w:rsid w:val="009E2628"/>
    <w:rsid w:val="009F1796"/>
    <w:rsid w:val="009F7A09"/>
    <w:rsid w:val="00A00653"/>
    <w:rsid w:val="00A12786"/>
    <w:rsid w:val="00A1464A"/>
    <w:rsid w:val="00A14829"/>
    <w:rsid w:val="00A16EFD"/>
    <w:rsid w:val="00A26A92"/>
    <w:rsid w:val="00A318F3"/>
    <w:rsid w:val="00A33341"/>
    <w:rsid w:val="00A33774"/>
    <w:rsid w:val="00A34632"/>
    <w:rsid w:val="00A3523D"/>
    <w:rsid w:val="00A42B1C"/>
    <w:rsid w:val="00A43504"/>
    <w:rsid w:val="00A4350E"/>
    <w:rsid w:val="00A47232"/>
    <w:rsid w:val="00A50425"/>
    <w:rsid w:val="00A55389"/>
    <w:rsid w:val="00A67307"/>
    <w:rsid w:val="00A72D9C"/>
    <w:rsid w:val="00A74772"/>
    <w:rsid w:val="00A76C74"/>
    <w:rsid w:val="00A9389A"/>
    <w:rsid w:val="00AA2CF5"/>
    <w:rsid w:val="00AA4A59"/>
    <w:rsid w:val="00AB7779"/>
    <w:rsid w:val="00AC1E68"/>
    <w:rsid w:val="00AC3885"/>
    <w:rsid w:val="00AC463D"/>
    <w:rsid w:val="00AC5472"/>
    <w:rsid w:val="00AC6269"/>
    <w:rsid w:val="00AC6702"/>
    <w:rsid w:val="00AD34A1"/>
    <w:rsid w:val="00AD725A"/>
    <w:rsid w:val="00AE0217"/>
    <w:rsid w:val="00AE6E46"/>
    <w:rsid w:val="00AF3BC9"/>
    <w:rsid w:val="00AF78F8"/>
    <w:rsid w:val="00B21499"/>
    <w:rsid w:val="00B3027B"/>
    <w:rsid w:val="00B3779F"/>
    <w:rsid w:val="00B4118B"/>
    <w:rsid w:val="00B460BA"/>
    <w:rsid w:val="00B51902"/>
    <w:rsid w:val="00B542CE"/>
    <w:rsid w:val="00B54680"/>
    <w:rsid w:val="00B64E7A"/>
    <w:rsid w:val="00B7350B"/>
    <w:rsid w:val="00B738EA"/>
    <w:rsid w:val="00B81335"/>
    <w:rsid w:val="00B87650"/>
    <w:rsid w:val="00B90A29"/>
    <w:rsid w:val="00B917F7"/>
    <w:rsid w:val="00B96B2A"/>
    <w:rsid w:val="00BA3069"/>
    <w:rsid w:val="00BA5FA6"/>
    <w:rsid w:val="00BB0548"/>
    <w:rsid w:val="00BB5764"/>
    <w:rsid w:val="00BB5FB1"/>
    <w:rsid w:val="00BB7E3E"/>
    <w:rsid w:val="00BE3777"/>
    <w:rsid w:val="00BE5767"/>
    <w:rsid w:val="00BF158E"/>
    <w:rsid w:val="00BF6745"/>
    <w:rsid w:val="00C029F8"/>
    <w:rsid w:val="00C050F6"/>
    <w:rsid w:val="00C11A39"/>
    <w:rsid w:val="00C12B1F"/>
    <w:rsid w:val="00C13041"/>
    <w:rsid w:val="00C155E6"/>
    <w:rsid w:val="00C20CF0"/>
    <w:rsid w:val="00C21D38"/>
    <w:rsid w:val="00C26DFD"/>
    <w:rsid w:val="00C32C07"/>
    <w:rsid w:val="00C34AA4"/>
    <w:rsid w:val="00C36370"/>
    <w:rsid w:val="00C45EB3"/>
    <w:rsid w:val="00C53926"/>
    <w:rsid w:val="00C55F73"/>
    <w:rsid w:val="00C62233"/>
    <w:rsid w:val="00C62AF3"/>
    <w:rsid w:val="00C65407"/>
    <w:rsid w:val="00C71E1B"/>
    <w:rsid w:val="00C75967"/>
    <w:rsid w:val="00C80E6B"/>
    <w:rsid w:val="00C812E3"/>
    <w:rsid w:val="00CA0A80"/>
    <w:rsid w:val="00CA2357"/>
    <w:rsid w:val="00CA368C"/>
    <w:rsid w:val="00CA4C5D"/>
    <w:rsid w:val="00CA503D"/>
    <w:rsid w:val="00CA7646"/>
    <w:rsid w:val="00CB3898"/>
    <w:rsid w:val="00CC6843"/>
    <w:rsid w:val="00CD070D"/>
    <w:rsid w:val="00CD4010"/>
    <w:rsid w:val="00CE0DEC"/>
    <w:rsid w:val="00CE46F8"/>
    <w:rsid w:val="00CE5983"/>
    <w:rsid w:val="00CF796F"/>
    <w:rsid w:val="00D03D75"/>
    <w:rsid w:val="00D04911"/>
    <w:rsid w:val="00D049F6"/>
    <w:rsid w:val="00D20145"/>
    <w:rsid w:val="00D21C7E"/>
    <w:rsid w:val="00D27F2D"/>
    <w:rsid w:val="00D317D0"/>
    <w:rsid w:val="00D3206C"/>
    <w:rsid w:val="00D40EDC"/>
    <w:rsid w:val="00D475EC"/>
    <w:rsid w:val="00D47C30"/>
    <w:rsid w:val="00D551C6"/>
    <w:rsid w:val="00D572A8"/>
    <w:rsid w:val="00D724F2"/>
    <w:rsid w:val="00D77CB8"/>
    <w:rsid w:val="00D826E8"/>
    <w:rsid w:val="00D938CE"/>
    <w:rsid w:val="00D9681D"/>
    <w:rsid w:val="00DA1051"/>
    <w:rsid w:val="00DA3633"/>
    <w:rsid w:val="00DA7A58"/>
    <w:rsid w:val="00DA7B6B"/>
    <w:rsid w:val="00DB3DCF"/>
    <w:rsid w:val="00DC0505"/>
    <w:rsid w:val="00DC14FA"/>
    <w:rsid w:val="00DC2006"/>
    <w:rsid w:val="00DC3EF1"/>
    <w:rsid w:val="00DC5A9B"/>
    <w:rsid w:val="00DC7BA8"/>
    <w:rsid w:val="00DD6EF3"/>
    <w:rsid w:val="00DE2FB3"/>
    <w:rsid w:val="00DE34CC"/>
    <w:rsid w:val="00DE56A5"/>
    <w:rsid w:val="00DF2EAF"/>
    <w:rsid w:val="00DF7E8C"/>
    <w:rsid w:val="00E032BE"/>
    <w:rsid w:val="00E06E8C"/>
    <w:rsid w:val="00E1248A"/>
    <w:rsid w:val="00E13440"/>
    <w:rsid w:val="00E16839"/>
    <w:rsid w:val="00E20B3D"/>
    <w:rsid w:val="00E3485F"/>
    <w:rsid w:val="00E42040"/>
    <w:rsid w:val="00E42B4C"/>
    <w:rsid w:val="00E5165E"/>
    <w:rsid w:val="00E527DA"/>
    <w:rsid w:val="00E71CFC"/>
    <w:rsid w:val="00E74363"/>
    <w:rsid w:val="00E75F5A"/>
    <w:rsid w:val="00E77836"/>
    <w:rsid w:val="00E80032"/>
    <w:rsid w:val="00E84196"/>
    <w:rsid w:val="00E84C50"/>
    <w:rsid w:val="00E86B66"/>
    <w:rsid w:val="00E92698"/>
    <w:rsid w:val="00E92E0A"/>
    <w:rsid w:val="00EA0245"/>
    <w:rsid w:val="00EA23B5"/>
    <w:rsid w:val="00EA4B66"/>
    <w:rsid w:val="00EA6130"/>
    <w:rsid w:val="00EB2463"/>
    <w:rsid w:val="00EB603D"/>
    <w:rsid w:val="00EB7B1C"/>
    <w:rsid w:val="00EC13B6"/>
    <w:rsid w:val="00EC420C"/>
    <w:rsid w:val="00EC70E0"/>
    <w:rsid w:val="00ED04F6"/>
    <w:rsid w:val="00ED115F"/>
    <w:rsid w:val="00ED40E6"/>
    <w:rsid w:val="00ED70A1"/>
    <w:rsid w:val="00EE486B"/>
    <w:rsid w:val="00EE7478"/>
    <w:rsid w:val="00EE7B26"/>
    <w:rsid w:val="00EF084F"/>
    <w:rsid w:val="00EF6BD1"/>
    <w:rsid w:val="00F05F62"/>
    <w:rsid w:val="00F07905"/>
    <w:rsid w:val="00F2128E"/>
    <w:rsid w:val="00F2407E"/>
    <w:rsid w:val="00F3420D"/>
    <w:rsid w:val="00F36532"/>
    <w:rsid w:val="00F45557"/>
    <w:rsid w:val="00F5352A"/>
    <w:rsid w:val="00F62791"/>
    <w:rsid w:val="00F83B28"/>
    <w:rsid w:val="00F87D9A"/>
    <w:rsid w:val="00FA2C57"/>
    <w:rsid w:val="00FA6428"/>
    <w:rsid w:val="00FB193E"/>
    <w:rsid w:val="00FC0D51"/>
    <w:rsid w:val="00FC1DBE"/>
    <w:rsid w:val="00FC2653"/>
    <w:rsid w:val="00FC5EDC"/>
    <w:rsid w:val="00FD33BF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2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4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DB3D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B2721"/>
    <w:pPr>
      <w:ind w:left="720"/>
      <w:contextualSpacing/>
    </w:pPr>
  </w:style>
  <w:style w:type="table" w:styleId="a5">
    <w:name w:val="Table Grid"/>
    <w:basedOn w:val="a1"/>
    <w:uiPriority w:val="39"/>
    <w:rsid w:val="008B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2721"/>
    <w:rPr>
      <w:color w:val="0000FF"/>
      <w:u w:val="single"/>
    </w:rPr>
  </w:style>
  <w:style w:type="paragraph" w:customStyle="1" w:styleId="rvps2">
    <w:name w:val="rvps2"/>
    <w:basedOn w:val="a"/>
    <w:rsid w:val="008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5950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950CF"/>
    <w:pPr>
      <w:spacing w:after="0" w:line="240" w:lineRule="auto"/>
      <w:ind w:left="567" w:hanging="141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5950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0">
    <w:name w:val="Абзац списка1"/>
    <w:basedOn w:val="a"/>
    <w:rsid w:val="005950CF"/>
    <w:pPr>
      <w:ind w:left="720"/>
    </w:pPr>
    <w:rPr>
      <w:rFonts w:ascii="Calibri" w:eastAsia="Times New Roman" w:hAnsi="Calibri" w:cs="Times New Roman"/>
    </w:rPr>
  </w:style>
  <w:style w:type="table" w:customStyle="1" w:styleId="21">
    <w:name w:val="Сетка таблицы2"/>
    <w:basedOn w:val="a1"/>
    <w:next w:val="a5"/>
    <w:uiPriority w:val="39"/>
    <w:rsid w:val="008D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6574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Subtle Emphasis"/>
    <w:basedOn w:val="a0"/>
    <w:uiPriority w:val="19"/>
    <w:qFormat/>
    <w:rsid w:val="00E5165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575B-EA40-4CFF-A490-1BCAA83C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28</Pages>
  <Words>39276</Words>
  <Characters>22388</Characters>
  <Application>Microsoft Office Word</Application>
  <DocSecurity>0</DocSecurity>
  <Lines>186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118</cp:revision>
  <dcterms:created xsi:type="dcterms:W3CDTF">2022-04-01T06:34:00Z</dcterms:created>
  <dcterms:modified xsi:type="dcterms:W3CDTF">2023-04-26T09:06:00Z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8af4202bce1b089c8b91736182ae40a70753a70e53856152d37511c6f7d8ca9c</vt:lpwstr>
  </property>
</Properties>
</file>