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7A" w:rsidRPr="003F53EB" w:rsidRDefault="001C457A" w:rsidP="001C457A">
      <w:pPr>
        <w:jc w:val="center"/>
        <w:rPr>
          <w:rFonts w:ascii="Times New Roman" w:eastAsia="Calibri" w:hAnsi="Times New Roman"/>
          <w:sz w:val="20"/>
          <w:lang w:eastAsia="uk-UA"/>
        </w:rPr>
      </w:pPr>
      <w:r w:rsidRPr="003F53EB">
        <w:rPr>
          <w:rFonts w:ascii="Times New Roman" w:eastAsia="Calibri" w:hAnsi="Times New Roman"/>
          <w:sz w:val="20"/>
          <w:lang w:eastAsia="uk-UA"/>
        </w:rPr>
        <w:object w:dxaOrig="162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4pt" o:ole="" filled="t" fillcolor="black">
            <v:imagedata r:id="rId5" o:title=""/>
          </v:shape>
          <o:OLEObject Type="Embed" ProgID="MSPhotoEd.3" ShapeID="_x0000_i1025" DrawAspect="Content" ObjectID="_1820383873" r:id="rId6"/>
        </w:object>
      </w:r>
    </w:p>
    <w:p w:rsidR="001C457A" w:rsidRPr="003F53EB" w:rsidRDefault="001C457A" w:rsidP="001C457A">
      <w:pPr>
        <w:widowControl w:val="0"/>
        <w:tabs>
          <w:tab w:val="left" w:pos="8640"/>
        </w:tabs>
        <w:snapToGrid w:val="0"/>
        <w:spacing w:line="30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>ВІДДІЛ ОСВІТИ</w:t>
      </w:r>
      <w:r w:rsidRPr="003F53EB">
        <w:rPr>
          <w:rFonts w:ascii="Times New Roman" w:eastAsia="Calibri" w:hAnsi="Times New Roman"/>
          <w:b/>
          <w:sz w:val="28"/>
          <w:szCs w:val="28"/>
          <w:lang w:val="ru-RU" w:eastAsia="ru-RU"/>
        </w:rPr>
        <w:t>, КУЛЬТУРИ, МОЛОДІ ТА СПОРТУ</w:t>
      </w:r>
    </w:p>
    <w:p w:rsidR="001C457A" w:rsidRPr="003F53EB" w:rsidRDefault="001C457A" w:rsidP="001C457A">
      <w:pPr>
        <w:widowControl w:val="0"/>
        <w:tabs>
          <w:tab w:val="left" w:pos="8640"/>
        </w:tabs>
        <w:snapToGrid w:val="0"/>
        <w:spacing w:line="30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>РАХІВСЬКОЇ   МІСЬКОЇ РАДИ</w:t>
      </w:r>
    </w:p>
    <w:p w:rsidR="001C457A" w:rsidRPr="003F53EB" w:rsidRDefault="0049644E" w:rsidP="001C457A">
      <w:pPr>
        <w:widowControl w:val="0"/>
        <w:snapToGrid w:val="0"/>
        <w:spacing w:line="300" w:lineRule="auto"/>
        <w:ind w:right="-1" w:hanging="144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1A001" wp14:editId="19E42560">
                <wp:simplePos x="0" y="0"/>
                <wp:positionH relativeFrom="page">
                  <wp:align>left</wp:align>
                </wp:positionH>
                <wp:positionV relativeFrom="page">
                  <wp:posOffset>2204720</wp:posOffset>
                </wp:positionV>
                <wp:extent cx="10172700" cy="0"/>
                <wp:effectExtent l="0" t="0" r="19050" b="1905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204C7" id="Пряма сполучна ліні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" from="0,173.6pt" to="801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" strokeweight="2pt">
                <w10:wrap anchorx="page" anchory="page"/>
              </v:line>
            </w:pict>
          </mc:Fallback>
        </mc:AlternateContent>
      </w:r>
      <w:r w:rsidR="001C457A" w:rsidRPr="003F53EB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       КОСТИЛІВСЬК</w:t>
      </w:r>
      <w:r w:rsidR="001C457A" w:rsidRPr="003F53EB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ИЙ ЗАКЛАД </w:t>
      </w:r>
      <w:r w:rsidR="001C457A" w:rsidRPr="003F53EB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ЗАГАЛЬНОЇ СЕРЕДНЬОЇ  ОСВІТИ</w:t>
      </w:r>
    </w:p>
    <w:p w:rsidR="001C457A" w:rsidRPr="00344583" w:rsidRDefault="0049644E" w:rsidP="001C457A">
      <w:pPr>
        <w:widowControl w:val="0"/>
        <w:snapToGrid w:val="0"/>
        <w:spacing w:line="300" w:lineRule="auto"/>
        <w:ind w:right="-1" w:hanging="144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              </w:t>
      </w:r>
      <w:r w:rsidR="001C457A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І-ІІІ СТУПЕНІ</w:t>
      </w:r>
      <w:r w:rsidR="001C457A" w:rsidRPr="00344583">
        <w:rPr>
          <w:rFonts w:ascii="Times New Roman" w:eastAsia="Calibri" w:hAnsi="Times New Roman"/>
          <w:b/>
          <w:sz w:val="28"/>
          <w:szCs w:val="28"/>
          <w:lang w:eastAsia="ru-RU"/>
        </w:rPr>
        <w:t>В</w:t>
      </w:r>
    </w:p>
    <w:p w:rsidR="001C457A" w:rsidRPr="003F53EB" w:rsidRDefault="001C457A" w:rsidP="001C457A">
      <w:pPr>
        <w:rPr>
          <w:rFonts w:ascii="Times New Roman" w:eastAsia="Times New Roman" w:hAnsi="Times New Roman"/>
        </w:rPr>
      </w:pPr>
      <w:r w:rsidRPr="003F53EB">
        <w:rPr>
          <w:rFonts w:ascii="Times New Roman" w:eastAsia="Times New Roman" w:hAnsi="Times New Roman"/>
        </w:rPr>
        <w:t xml:space="preserve">вул. Шевченка, 2  с. </w:t>
      </w:r>
      <w:proofErr w:type="spellStart"/>
      <w:r w:rsidRPr="003F53EB">
        <w:rPr>
          <w:rFonts w:ascii="Times New Roman" w:eastAsia="Times New Roman" w:hAnsi="Times New Roman"/>
        </w:rPr>
        <w:t>Костилівка</w:t>
      </w:r>
      <w:proofErr w:type="spellEnd"/>
      <w:r w:rsidRPr="003F53EB">
        <w:rPr>
          <w:rFonts w:ascii="Times New Roman" w:eastAsia="Times New Roman" w:hAnsi="Times New Roman"/>
        </w:rPr>
        <w:t xml:space="preserve">,  90623,   </w:t>
      </w:r>
      <w:proofErr w:type="spellStart"/>
      <w:r w:rsidRPr="003F53EB">
        <w:rPr>
          <w:rFonts w:ascii="Times New Roman" w:eastAsia="Times New Roman" w:hAnsi="Times New Roman"/>
        </w:rPr>
        <w:t>тел</w:t>
      </w:r>
      <w:proofErr w:type="spellEnd"/>
      <w:r w:rsidRPr="003F53EB">
        <w:rPr>
          <w:rFonts w:ascii="Times New Roman" w:eastAsia="Times New Roman" w:hAnsi="Times New Roman"/>
        </w:rPr>
        <w:t xml:space="preserve">., факс (03132) 3-25-16 </w:t>
      </w:r>
      <w:r w:rsidRPr="003F53EB">
        <w:rPr>
          <w:rFonts w:ascii="Times New Roman" w:eastAsia="Times New Roman" w:hAnsi="Times New Roman"/>
          <w:lang w:val="en-US"/>
        </w:rPr>
        <w:t>web</w:t>
      </w:r>
      <w:r w:rsidRPr="003F53EB">
        <w:rPr>
          <w:rFonts w:ascii="Times New Roman" w:eastAsia="Times New Roman" w:hAnsi="Times New Roman"/>
        </w:rPr>
        <w:t xml:space="preserve">-сайт:  </w:t>
      </w:r>
      <w:r w:rsidRPr="003F53E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F53EB">
        <w:rPr>
          <w:rFonts w:ascii="Times New Roman" w:eastAsia="Times New Roman" w:hAnsi="Times New Roman"/>
          <w:lang w:val="en-US"/>
        </w:rPr>
        <w:t>web</w:t>
      </w:r>
      <w:r w:rsidRPr="003F53EB">
        <w:rPr>
          <w:rFonts w:ascii="Times New Roman" w:eastAsia="Times New Roman" w:hAnsi="Times New Roman"/>
        </w:rPr>
        <w:t xml:space="preserve">-сайт:  </w:t>
      </w:r>
      <w:r w:rsidRPr="003F53EB"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eastAsia="Times New Roman" w:hAnsi="Times New Roman"/>
          <w:color w:val="0000FF"/>
          <w:u w:val="single"/>
          <w:lang w:val="en-US"/>
        </w:rPr>
        <w:t>costu</w:t>
      </w:r>
      <w:r w:rsidRPr="003F53EB">
        <w:rPr>
          <w:rFonts w:ascii="Times New Roman" w:eastAsia="Times New Roman" w:hAnsi="Times New Roman"/>
          <w:color w:val="0000FF"/>
          <w:u w:val="single"/>
          <w:lang w:val="en-US"/>
        </w:rPr>
        <w:t>liv</w:t>
      </w:r>
      <w:r>
        <w:rPr>
          <w:rFonts w:ascii="Times New Roman" w:eastAsia="Times New Roman" w:hAnsi="Times New Roman"/>
          <w:color w:val="0000FF"/>
          <w:u w:val="single"/>
          <w:lang w:val="en-US"/>
        </w:rPr>
        <w:t>sc</w:t>
      </w:r>
      <w:r w:rsidRPr="003F53EB">
        <w:rPr>
          <w:rFonts w:ascii="Times New Roman" w:eastAsia="Times New Roman" w:hAnsi="Times New Roman"/>
          <w:color w:val="0000FF"/>
          <w:u w:val="single"/>
          <w:lang w:val="en-US"/>
        </w:rPr>
        <w:t>a</w:t>
      </w:r>
      <w:proofErr w:type="spellEnd"/>
      <w:r w:rsidRPr="00107900">
        <w:rPr>
          <w:rFonts w:ascii="Times New Roman" w:eastAsia="Times New Roman" w:hAnsi="Times New Roman"/>
        </w:rPr>
        <w:t>.</w:t>
      </w:r>
      <w:proofErr w:type="spellStart"/>
      <w:r>
        <w:rPr>
          <w:rFonts w:ascii="Times New Roman" w:eastAsia="Times New Roman" w:hAnsi="Times New Roman"/>
          <w:lang w:val="en-US"/>
        </w:rPr>
        <w:t>shcola</w:t>
      </w:r>
      <w:proofErr w:type="spellEnd"/>
      <w:r w:rsidRPr="00107900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lang w:val="en-US"/>
        </w:rPr>
        <w:t>com</w:t>
      </w:r>
      <w:r w:rsidRPr="00107900">
        <w:rPr>
          <w:rFonts w:ascii="Times New Roman" w:eastAsia="Times New Roman" w:hAnsi="Times New Roman"/>
        </w:rPr>
        <w:t>.</w:t>
      </w:r>
      <w:proofErr w:type="spellStart"/>
      <w:r>
        <w:rPr>
          <w:rFonts w:ascii="Times New Roman" w:eastAsia="Times New Roman" w:hAnsi="Times New Roman"/>
          <w:lang w:val="en-US"/>
        </w:rPr>
        <w:t>ua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3F53EB">
        <w:rPr>
          <w:rFonts w:ascii="Times New Roman" w:eastAsia="Times New Roman" w:hAnsi="Times New Roman"/>
          <w:lang w:val="en-US"/>
        </w:rPr>
        <w:t>email</w:t>
      </w:r>
      <w:r w:rsidRPr="003F53EB">
        <w:rPr>
          <w:rFonts w:ascii="Times New Roman" w:eastAsia="Times New Roman" w:hAnsi="Times New Roman"/>
        </w:rPr>
        <w:t>:</w:t>
      </w:r>
      <w:proofErr w:type="spellStart"/>
      <w:r w:rsidRPr="003F53EB">
        <w:rPr>
          <w:rFonts w:ascii="Times New Roman" w:eastAsia="Times New Roman" w:hAnsi="Times New Roman"/>
          <w:i/>
          <w:lang w:val="en-US"/>
        </w:rPr>
        <w:t>costulivsca</w:t>
      </w:r>
      <w:proofErr w:type="spellEnd"/>
      <w:r w:rsidRPr="003F53EB">
        <w:rPr>
          <w:rFonts w:ascii="Times New Roman" w:eastAsia="Times New Roman" w:hAnsi="Times New Roman"/>
          <w:i/>
        </w:rPr>
        <w:t>.</w:t>
      </w:r>
      <w:proofErr w:type="spellStart"/>
      <w:r w:rsidRPr="003F53EB">
        <w:rPr>
          <w:rFonts w:ascii="Times New Roman" w:eastAsia="Times New Roman" w:hAnsi="Times New Roman"/>
          <w:i/>
          <w:lang w:val="en-US"/>
        </w:rPr>
        <w:t>shcola</w:t>
      </w:r>
      <w:proofErr w:type="spellEnd"/>
      <w:r w:rsidRPr="003F53EB">
        <w:rPr>
          <w:rFonts w:ascii="Times New Roman" w:eastAsia="Times New Roman" w:hAnsi="Times New Roman"/>
          <w:i/>
        </w:rPr>
        <w:t>2011@</w:t>
      </w:r>
      <w:proofErr w:type="spellStart"/>
      <w:r w:rsidRPr="003F53EB">
        <w:rPr>
          <w:rFonts w:ascii="Times New Roman" w:eastAsia="Times New Roman" w:hAnsi="Times New Roman"/>
          <w:i/>
          <w:lang w:val="en-US"/>
        </w:rPr>
        <w:t>ukr</w:t>
      </w:r>
      <w:proofErr w:type="spellEnd"/>
      <w:r w:rsidRPr="003F53EB">
        <w:rPr>
          <w:rFonts w:ascii="Times New Roman" w:eastAsia="Times New Roman" w:hAnsi="Times New Roman"/>
          <w:i/>
        </w:rPr>
        <w:t>.</w:t>
      </w:r>
      <w:r w:rsidRPr="003F53EB">
        <w:rPr>
          <w:rFonts w:ascii="Times New Roman" w:eastAsia="Times New Roman" w:hAnsi="Times New Roman"/>
          <w:i/>
          <w:lang w:val="en-US"/>
        </w:rPr>
        <w:t>net</w:t>
      </w:r>
      <w:r w:rsidRPr="003F53EB">
        <w:rPr>
          <w:rFonts w:ascii="Times New Roman" w:eastAsia="Times New Roman" w:hAnsi="Times New Roman"/>
        </w:rPr>
        <w:t xml:space="preserve">  код ЄДРПОУ 26326360</w:t>
      </w:r>
    </w:p>
    <w:p w:rsidR="001C457A" w:rsidRPr="003F53EB" w:rsidRDefault="001C457A" w:rsidP="001C457A">
      <w:pPr>
        <w:widowControl w:val="0"/>
        <w:snapToGrid w:val="0"/>
        <w:spacing w:before="120" w:line="360" w:lineRule="auto"/>
        <w:ind w:right="-1"/>
        <w:jc w:val="center"/>
        <w:rPr>
          <w:rFonts w:ascii="Arial" w:eastAsia="Calibri" w:hAnsi="Arial"/>
          <w:b/>
          <w:i/>
          <w:szCs w:val="20"/>
          <w:lang w:eastAsia="ru-RU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41"/>
        <w:gridCol w:w="4770"/>
      </w:tblGrid>
      <w:tr w:rsidR="001C457A" w:rsidRPr="003F53EB" w:rsidTr="000115B4">
        <w:trPr>
          <w:trHeight w:val="1162"/>
        </w:trPr>
        <w:tc>
          <w:tcPr>
            <w:tcW w:w="7299" w:type="dxa"/>
          </w:tcPr>
          <w:p w:rsidR="001C457A" w:rsidRPr="003F53EB" w:rsidRDefault="002349B2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26.09</w:t>
            </w:r>
            <w:r w:rsidR="001C4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.2025 р. № </w:t>
            </w:r>
          </w:p>
          <w:p w:rsidR="002349B2" w:rsidRDefault="00A85FBE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№</w:t>
            </w:r>
            <w:r w:rsidR="002349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02-11/293   </w:t>
            </w:r>
          </w:p>
          <w:p w:rsidR="001C457A" w:rsidRPr="003F53EB" w:rsidRDefault="002349B2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 </w:t>
            </w:r>
            <w:r w:rsidR="00A85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27.05</w:t>
            </w:r>
            <w:r w:rsidR="001C4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 р.</w:t>
            </w:r>
          </w:p>
        </w:tc>
        <w:tc>
          <w:tcPr>
            <w:tcW w:w="7029" w:type="dxa"/>
          </w:tcPr>
          <w:p w:rsidR="001C457A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</w:t>
            </w:r>
            <w:r w:rsidRPr="004C77E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відділу освіти, культури,            </w:t>
            </w:r>
          </w:p>
          <w:p w:rsidR="001C457A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молоді та спорту</w:t>
            </w:r>
          </w:p>
          <w:p w:rsidR="001C457A" w:rsidRPr="004C77E7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Рахівської міської ради</w:t>
            </w:r>
          </w:p>
          <w:p w:rsidR="001C457A" w:rsidRPr="003F53EB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C457A" w:rsidRDefault="001C457A" w:rsidP="001C457A">
      <w:pPr>
        <w:rPr>
          <w:rFonts w:ascii="Calibri" w:eastAsia="Times New Roman" w:hAnsi="Calibri"/>
        </w:rPr>
      </w:pPr>
    </w:p>
    <w:p w:rsidR="001C457A" w:rsidRDefault="001C457A" w:rsidP="001C457A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Calibri" w:eastAsia="Times New Roman" w:hAnsi="Calibri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Костилівський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заклад загальної середньої освіти І-ІІІ ступенів і</w:t>
      </w:r>
      <w:r w:rsidR="00A85FBE">
        <w:rPr>
          <w:rFonts w:ascii="Times New Roman" w:eastAsia="Times New Roman" w:hAnsi="Times New Roman"/>
          <w:sz w:val="28"/>
          <w:szCs w:val="28"/>
        </w:rPr>
        <w:t xml:space="preserve">нформує щодо проведення антикорупційних заходів </w:t>
      </w:r>
      <w:r>
        <w:rPr>
          <w:rFonts w:ascii="Times New Roman" w:eastAsia="Times New Roman" w:hAnsi="Times New Roman"/>
          <w:sz w:val="28"/>
          <w:szCs w:val="28"/>
        </w:rPr>
        <w:t xml:space="preserve"> на 2025 рік</w:t>
      </w:r>
      <w:r w:rsidRPr="005D2CF6">
        <w:rPr>
          <w:rFonts w:ascii="Times New Roman" w:eastAsia="Times New Roman" w:hAnsi="Times New Roman"/>
          <w:sz w:val="28"/>
          <w:szCs w:val="28"/>
        </w:rPr>
        <w:t>:</w:t>
      </w:r>
    </w:p>
    <w:p w:rsidR="001C457A" w:rsidRDefault="001C457A" w:rsidP="001C457A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1C457A" w:rsidRPr="00A7293A" w:rsidRDefault="001D1967" w:rsidP="001C457A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Проведено роз’яснювальну роботу </w:t>
      </w:r>
      <w:r w:rsidR="00156FDB">
        <w:rPr>
          <w:rFonts w:ascii="Times New Roman" w:eastAsia="Times New Roman" w:hAnsi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</w:rPr>
        <w:t>дотримання обмежень щодо одержання подарунків для себе чи близьких осіб(заборонити от</w:t>
      </w:r>
      <w:r w:rsidR="00156FDB">
        <w:rPr>
          <w:rFonts w:ascii="Times New Roman" w:eastAsia="Times New Roman" w:hAnsi="Times New Roman"/>
          <w:sz w:val="28"/>
          <w:szCs w:val="28"/>
        </w:rPr>
        <w:t xml:space="preserve">римувати подарунки, якщо його </w:t>
      </w:r>
      <w:r>
        <w:rPr>
          <w:rFonts w:ascii="Times New Roman" w:eastAsia="Times New Roman" w:hAnsi="Times New Roman"/>
          <w:sz w:val="28"/>
          <w:szCs w:val="28"/>
        </w:rPr>
        <w:t>вартість більше 1 прожиткового мінімуму)</w:t>
      </w:r>
      <w:r w:rsidR="00A85F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ст.23 </w:t>
      </w:r>
      <w:r w:rsidR="00A85FBE">
        <w:rPr>
          <w:rFonts w:ascii="Times New Roman" w:eastAsia="Times New Roman" w:hAnsi="Times New Roman"/>
          <w:sz w:val="28"/>
          <w:szCs w:val="28"/>
        </w:rPr>
        <w:t>Закону України «Про запобігання корупції»</w:t>
      </w:r>
      <w:r w:rsidR="001C457A">
        <w:rPr>
          <w:rFonts w:ascii="Times New Roman" w:eastAsia="Times New Roman" w:hAnsi="Times New Roman"/>
          <w:sz w:val="28"/>
          <w:szCs w:val="28"/>
        </w:rPr>
        <w:t>.</w:t>
      </w:r>
    </w:p>
    <w:p w:rsidR="001C457A" w:rsidRPr="00D37291" w:rsidRDefault="001C457A" w:rsidP="001C457A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A7293A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666507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A85FBE">
        <w:rPr>
          <w:rFonts w:ascii="Times New Roman" w:eastAsia="Times New Roman" w:hAnsi="Times New Roman"/>
          <w:sz w:val="28"/>
          <w:szCs w:val="28"/>
        </w:rPr>
        <w:t xml:space="preserve"> (</w:t>
      </w:r>
      <w:r w:rsidR="00666507">
        <w:rPr>
          <w:rFonts w:ascii="Times New Roman" w:eastAsia="Times New Roman" w:hAnsi="Times New Roman"/>
          <w:sz w:val="28"/>
          <w:szCs w:val="28"/>
        </w:rPr>
        <w:t xml:space="preserve">керівники закладу </w:t>
      </w:r>
      <w:proofErr w:type="spellStart"/>
      <w:r w:rsidR="00666507">
        <w:rPr>
          <w:rFonts w:ascii="Times New Roman" w:eastAsia="Times New Roman" w:hAnsi="Times New Roman"/>
          <w:sz w:val="28"/>
          <w:szCs w:val="28"/>
        </w:rPr>
        <w:t>Ільчук</w:t>
      </w:r>
      <w:proofErr w:type="spellEnd"/>
      <w:r w:rsidR="00666507">
        <w:rPr>
          <w:rFonts w:ascii="Times New Roman" w:eastAsia="Times New Roman" w:hAnsi="Times New Roman"/>
          <w:sz w:val="28"/>
          <w:szCs w:val="28"/>
        </w:rPr>
        <w:t xml:space="preserve"> М.М.,</w:t>
      </w:r>
      <w:proofErr w:type="spellStart"/>
      <w:r w:rsidR="00666507">
        <w:rPr>
          <w:rFonts w:ascii="Times New Roman" w:eastAsia="Times New Roman" w:hAnsi="Times New Roman"/>
          <w:sz w:val="28"/>
          <w:szCs w:val="28"/>
        </w:rPr>
        <w:t>Бобота</w:t>
      </w:r>
      <w:proofErr w:type="spellEnd"/>
      <w:r w:rsidR="00666507">
        <w:rPr>
          <w:rFonts w:ascii="Times New Roman" w:eastAsia="Times New Roman" w:hAnsi="Times New Roman"/>
          <w:sz w:val="28"/>
          <w:szCs w:val="28"/>
        </w:rPr>
        <w:t xml:space="preserve"> Л.П.,</w:t>
      </w:r>
      <w:proofErr w:type="spellStart"/>
      <w:r w:rsidR="00666507">
        <w:rPr>
          <w:rFonts w:ascii="Times New Roman" w:eastAsia="Times New Roman" w:hAnsi="Times New Roman"/>
          <w:sz w:val="28"/>
          <w:szCs w:val="28"/>
        </w:rPr>
        <w:t>Міськова</w:t>
      </w:r>
      <w:proofErr w:type="spellEnd"/>
      <w:r w:rsidR="00666507">
        <w:rPr>
          <w:rFonts w:ascii="Times New Roman" w:eastAsia="Times New Roman" w:hAnsi="Times New Roman"/>
          <w:sz w:val="28"/>
          <w:szCs w:val="28"/>
        </w:rPr>
        <w:t xml:space="preserve"> Н.І.)</w:t>
      </w:r>
    </w:p>
    <w:p w:rsidR="001C457A" w:rsidRDefault="00156FDB" w:rsidP="001C457A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Підготовлено і проведено</w:t>
      </w:r>
      <w:r w:rsidR="004F037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 педагогічними працівниками тематичну бесіду «Не вчиняти дій та не приймати рішень в умовах реального конфлікту інтересів»(ст.39 Закону України «Про запобігання корупції» </w:t>
      </w:r>
      <w:r w:rsidR="004F037F">
        <w:rPr>
          <w:rFonts w:ascii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</w:rPr>
        <w:t>Ознайомлено з Методичними рекомендаціями «Дії особи у разі існування сумнівів щодо наявності конфлікту інтересів»</w:t>
      </w:r>
    </w:p>
    <w:p w:rsidR="001C457A" w:rsidRDefault="001C457A" w:rsidP="001C457A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666507">
        <w:rPr>
          <w:rFonts w:ascii="Times New Roman" w:eastAsia="Times New Roman" w:hAnsi="Times New Roman"/>
          <w:sz w:val="28"/>
          <w:szCs w:val="28"/>
        </w:rPr>
        <w:t xml:space="preserve">               (учитель історії та правознавства </w:t>
      </w:r>
      <w:proofErr w:type="spellStart"/>
      <w:r w:rsidR="00666507">
        <w:rPr>
          <w:rFonts w:ascii="Times New Roman" w:eastAsia="Times New Roman" w:hAnsi="Times New Roman"/>
          <w:sz w:val="28"/>
          <w:szCs w:val="28"/>
        </w:rPr>
        <w:t>Миланюк</w:t>
      </w:r>
      <w:proofErr w:type="spellEnd"/>
      <w:r w:rsidR="00666507">
        <w:rPr>
          <w:rFonts w:ascii="Times New Roman" w:eastAsia="Times New Roman" w:hAnsi="Times New Roman"/>
          <w:sz w:val="28"/>
          <w:szCs w:val="28"/>
        </w:rPr>
        <w:t xml:space="preserve"> І.Д.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A57E7B" w:rsidRPr="00A57E7B" w:rsidRDefault="00494238" w:rsidP="00A57E7B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Ознайомлено педагогічних працівників та учнів закладу щодо дотримання антикорупційного законодавства, формування у молоді негативного ставлення до корупційних діянь.</w:t>
      </w:r>
    </w:p>
    <w:p w:rsidR="001C457A" w:rsidRPr="00A57E7B" w:rsidRDefault="00A57E7B" w:rsidP="00A57E7B">
      <w:pPr>
        <w:ind w:left="360"/>
        <w:rPr>
          <w:rFonts w:ascii="Times New Roman" w:eastAsia="Times New Roman" w:hAnsi="Times New Roman"/>
          <w:sz w:val="28"/>
          <w:szCs w:val="28"/>
        </w:rPr>
      </w:pPr>
      <w:r w:rsidRPr="00A57E7B"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  <w:r w:rsidR="00494238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BB1F1E" w:rsidRPr="00A57E7B">
        <w:rPr>
          <w:rFonts w:ascii="Times New Roman" w:eastAsia="Times New Roman" w:hAnsi="Times New Roman"/>
          <w:sz w:val="28"/>
          <w:szCs w:val="28"/>
        </w:rPr>
        <w:t xml:space="preserve"> ( </w:t>
      </w:r>
      <w:r w:rsidR="00494238">
        <w:rPr>
          <w:rFonts w:ascii="Times New Roman" w:eastAsia="Times New Roman" w:hAnsi="Times New Roman"/>
          <w:sz w:val="28"/>
          <w:szCs w:val="28"/>
        </w:rPr>
        <w:t xml:space="preserve">адміністрація, </w:t>
      </w:r>
      <w:r w:rsidR="00BB1F1E" w:rsidRPr="00A57E7B">
        <w:rPr>
          <w:rFonts w:ascii="Times New Roman" w:eastAsia="Times New Roman" w:hAnsi="Times New Roman"/>
          <w:sz w:val="28"/>
          <w:szCs w:val="28"/>
        </w:rPr>
        <w:t>класоводи  та класні керівники</w:t>
      </w:r>
      <w:r w:rsidR="001C457A" w:rsidRPr="00A57E7B">
        <w:rPr>
          <w:rFonts w:ascii="Times New Roman" w:eastAsia="Times New Roman" w:hAnsi="Times New Roman"/>
          <w:sz w:val="28"/>
          <w:szCs w:val="28"/>
        </w:rPr>
        <w:t>)</w:t>
      </w:r>
    </w:p>
    <w:p w:rsidR="001C457A" w:rsidRPr="00D37291" w:rsidRDefault="001C457A" w:rsidP="001C457A">
      <w:pPr>
        <w:spacing w:after="0"/>
        <w:rPr>
          <w:rFonts w:ascii="Times New Roman" w:hAnsi="Times New Roman"/>
          <w:sz w:val="28"/>
          <w:szCs w:val="28"/>
        </w:rPr>
      </w:pPr>
    </w:p>
    <w:p w:rsidR="001C457A" w:rsidRPr="00D37291" w:rsidRDefault="001C457A" w:rsidP="001C457A">
      <w:pPr>
        <w:rPr>
          <w:rFonts w:ascii="Times New Roman" w:hAnsi="Times New Roman"/>
          <w:sz w:val="28"/>
          <w:szCs w:val="28"/>
        </w:rPr>
      </w:pPr>
    </w:p>
    <w:p w:rsidR="001C457A" w:rsidRPr="00D37291" w:rsidRDefault="001C457A" w:rsidP="001C457A">
      <w:pPr>
        <w:rPr>
          <w:rFonts w:ascii="Times New Roman" w:hAnsi="Times New Roman"/>
          <w:sz w:val="28"/>
          <w:szCs w:val="28"/>
        </w:rPr>
      </w:pPr>
    </w:p>
    <w:p w:rsidR="001C457A" w:rsidRPr="00AA0A7C" w:rsidRDefault="001C457A" w:rsidP="001C457A">
      <w:pPr>
        <w:rPr>
          <w:rFonts w:ascii="Times New Roman" w:eastAsia="Times New Roman" w:hAnsi="Times New Roman"/>
          <w:sz w:val="28"/>
          <w:szCs w:val="28"/>
        </w:rPr>
      </w:pPr>
    </w:p>
    <w:p w:rsidR="001C457A" w:rsidRPr="00AA0A7C" w:rsidRDefault="001C457A" w:rsidP="001C457A">
      <w:pPr>
        <w:ind w:left="360"/>
        <w:rPr>
          <w:rFonts w:ascii="Times New Roman" w:eastAsia="Times New Roman" w:hAnsi="Times New Roman"/>
          <w:sz w:val="28"/>
          <w:szCs w:val="28"/>
        </w:rPr>
      </w:pPr>
      <w:r w:rsidRPr="00AA0A7C">
        <w:rPr>
          <w:rFonts w:ascii="Times New Roman" w:eastAsia="Times New Roman" w:hAnsi="Times New Roman"/>
          <w:sz w:val="28"/>
          <w:szCs w:val="28"/>
        </w:rPr>
        <w:t xml:space="preserve">           </w:t>
      </w:r>
    </w:p>
    <w:p w:rsidR="001C457A" w:rsidRPr="00D37291" w:rsidRDefault="001C457A" w:rsidP="001C457A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37291">
        <w:rPr>
          <w:rFonts w:ascii="Times New Roman" w:hAnsi="Times New Roman"/>
          <w:b/>
          <w:sz w:val="28"/>
          <w:szCs w:val="28"/>
        </w:rPr>
        <w:t>Директор закладу                                             Мирослава  ІЛЬЧУК</w:t>
      </w:r>
    </w:p>
    <w:p w:rsidR="00A57E7B" w:rsidRDefault="00A57E7B" w:rsidP="00A57E7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Бобота</w:t>
      </w:r>
      <w:proofErr w:type="spellEnd"/>
      <w:r>
        <w:rPr>
          <w:rFonts w:ascii="Times New Roman" w:hAnsi="Times New Roman"/>
          <w:sz w:val="28"/>
          <w:szCs w:val="28"/>
        </w:rPr>
        <w:t xml:space="preserve">, 3-25-16                                                          </w:t>
      </w:r>
    </w:p>
    <w:p w:rsidR="005E0830" w:rsidRDefault="005E0830"/>
    <w:sectPr w:rsidR="005E08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26FF9"/>
    <w:multiLevelType w:val="hybridMultilevel"/>
    <w:tmpl w:val="07CA08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7A"/>
    <w:rsid w:val="00156FDB"/>
    <w:rsid w:val="001C457A"/>
    <w:rsid w:val="001D1967"/>
    <w:rsid w:val="00225BF7"/>
    <w:rsid w:val="002349B2"/>
    <w:rsid w:val="002D40DD"/>
    <w:rsid w:val="00494238"/>
    <w:rsid w:val="0049644E"/>
    <w:rsid w:val="004F037F"/>
    <w:rsid w:val="005E0830"/>
    <w:rsid w:val="00666507"/>
    <w:rsid w:val="00A57E7B"/>
    <w:rsid w:val="00A85FBE"/>
    <w:rsid w:val="00B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43437"/>
  <w15:chartTrackingRefBased/>
  <w15:docId w15:val="{F33291A6-0827-4119-9FD1-BCC43ED6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7A"/>
    <w:pPr>
      <w:spacing w:after="8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221</Words>
  <Characters>1622</Characters>
  <Application>Microsoft Office Word</Application>
  <DocSecurity>0</DocSecurity>
  <Lines>60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2025-06-24T01:41:00Z</dcterms:created>
  <dcterms:modified xsi:type="dcterms:W3CDTF">2025-09-26T06:25:00Z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1da53bb4-67d1-402f-bdbb-0b0e976b3173</vt:lpwstr>
  </property>
</Properties>
</file>